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E0661F" w:rsidRDefault="00E0661F">
      <w:pPr>
        <w:rPr>
          <w:rFonts w:asciiTheme="minorEastAsia" w:hAnsiTheme="minorEastAsia" w:hint="eastAsia"/>
          <w:sz w:val="32"/>
          <w:szCs w:val="32"/>
        </w:rPr>
      </w:pPr>
      <w:r w:rsidRPr="00E0661F">
        <w:rPr>
          <w:rFonts w:asciiTheme="minorEastAsia" w:hAnsiTheme="minorEastAsia" w:hint="eastAsia"/>
          <w:sz w:val="32"/>
          <w:szCs w:val="32"/>
        </w:rPr>
        <w:t>附件7</w:t>
      </w:r>
    </w:p>
    <w:p w:rsidR="00E0661F" w:rsidRDefault="00E0661F">
      <w:pPr>
        <w:rPr>
          <w:rFonts w:hint="eastAsia"/>
        </w:rPr>
      </w:pPr>
    </w:p>
    <w:p w:rsidR="00E0661F" w:rsidRPr="00E0661F" w:rsidRDefault="00E0661F" w:rsidP="00E0661F">
      <w:pPr>
        <w:jc w:val="center"/>
        <w:rPr>
          <w:rFonts w:ascii="黑体" w:eastAsia="黑体" w:hAnsi="黑体" w:hint="eastAsia"/>
          <w:sz w:val="32"/>
          <w:szCs w:val="32"/>
        </w:rPr>
      </w:pPr>
      <w:r w:rsidRPr="00E0661F">
        <w:rPr>
          <w:rFonts w:ascii="黑体" w:eastAsia="黑体" w:hAnsi="黑体" w:hint="eastAsia"/>
          <w:sz w:val="32"/>
          <w:szCs w:val="32"/>
        </w:rPr>
        <w:t>已发布标准目录</w:t>
      </w:r>
    </w:p>
    <w:tbl>
      <w:tblPr>
        <w:tblW w:w="8659"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
        <w:gridCol w:w="2301"/>
        <w:gridCol w:w="5628"/>
      </w:tblGrid>
      <w:tr w:rsidR="00E0661F" w:rsidRPr="00E0661F" w:rsidTr="00E0661F">
        <w:trPr>
          <w:trHeight w:val="540"/>
        </w:trPr>
        <w:tc>
          <w:tcPr>
            <w:tcW w:w="730" w:type="dxa"/>
            <w:shd w:val="clear" w:color="auto" w:fill="auto"/>
            <w:noWrap/>
            <w:vAlign w:val="center"/>
            <w:hideMark/>
          </w:tcPr>
          <w:p w:rsidR="00E0661F" w:rsidRPr="00E0661F" w:rsidRDefault="00E0661F" w:rsidP="00E0661F">
            <w:pPr>
              <w:widowControl/>
              <w:jc w:val="center"/>
              <w:rPr>
                <w:rFonts w:ascii="黑体" w:eastAsia="黑体" w:hAnsi="黑体" w:cs="Times New Roman"/>
                <w:b/>
                <w:color w:val="000000"/>
                <w:kern w:val="0"/>
                <w:sz w:val="22"/>
              </w:rPr>
            </w:pPr>
            <w:r w:rsidRPr="00E0661F">
              <w:rPr>
                <w:rFonts w:ascii="黑体" w:eastAsia="黑体" w:hAnsi="黑体" w:cs="Times New Roman" w:hint="eastAsia"/>
                <w:b/>
                <w:color w:val="000000"/>
                <w:kern w:val="0"/>
                <w:sz w:val="22"/>
              </w:rPr>
              <w:t>序</w:t>
            </w:r>
          </w:p>
        </w:tc>
        <w:tc>
          <w:tcPr>
            <w:tcW w:w="2301" w:type="dxa"/>
            <w:shd w:val="clear" w:color="auto" w:fill="auto"/>
            <w:noWrap/>
            <w:vAlign w:val="center"/>
            <w:hideMark/>
          </w:tcPr>
          <w:p w:rsidR="00E0661F" w:rsidRPr="00E0661F" w:rsidRDefault="00E0661F" w:rsidP="00E0661F">
            <w:pPr>
              <w:widowControl/>
              <w:jc w:val="center"/>
              <w:rPr>
                <w:rFonts w:ascii="黑体" w:eastAsia="黑体" w:hAnsi="黑体" w:cs="Times New Roman"/>
                <w:b/>
                <w:bCs/>
                <w:color w:val="000000"/>
                <w:kern w:val="0"/>
                <w:sz w:val="22"/>
              </w:rPr>
            </w:pPr>
            <w:r w:rsidRPr="00E0661F">
              <w:rPr>
                <w:rFonts w:ascii="黑体" w:eastAsia="黑体" w:hAnsi="黑体" w:cs="Times New Roman" w:hint="eastAsia"/>
                <w:b/>
                <w:bCs/>
                <w:color w:val="000000"/>
                <w:kern w:val="0"/>
                <w:sz w:val="22"/>
              </w:rPr>
              <w:t>标准编号</w:t>
            </w:r>
          </w:p>
        </w:tc>
        <w:tc>
          <w:tcPr>
            <w:tcW w:w="5628" w:type="dxa"/>
            <w:shd w:val="clear" w:color="auto" w:fill="auto"/>
            <w:vAlign w:val="center"/>
            <w:hideMark/>
          </w:tcPr>
          <w:p w:rsidR="00E0661F" w:rsidRPr="00E0661F" w:rsidRDefault="00E0661F" w:rsidP="00E0661F">
            <w:pPr>
              <w:widowControl/>
              <w:jc w:val="center"/>
              <w:rPr>
                <w:rFonts w:ascii="黑体" w:eastAsia="黑体" w:hAnsi="黑体" w:cs="Times New Roman"/>
                <w:b/>
                <w:bCs/>
                <w:color w:val="000000"/>
                <w:kern w:val="0"/>
                <w:sz w:val="22"/>
              </w:rPr>
            </w:pPr>
            <w:r w:rsidRPr="00E0661F">
              <w:rPr>
                <w:rFonts w:ascii="黑体" w:eastAsia="黑体" w:hAnsi="黑体" w:cs="Times New Roman" w:hint="eastAsia"/>
                <w:b/>
                <w:bCs/>
                <w:color w:val="000000"/>
                <w:kern w:val="0"/>
                <w:sz w:val="22"/>
              </w:rPr>
              <w:t>标准名称</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537-2002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猪放线杆菌胸膜肺炎诊断技术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540-2002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鸡病毒性关节炎琼脂凝胶免疫扩散实验方法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542-2002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茨城病和鹿流行性出血病琼脂凝胶免疫扩散检验方法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543-2002</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牛流行热微量中和试验方法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545-2002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猪痢疾诊断技术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547-2002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兔粘液瘤病琼脂凝胶免疫扩散试验方法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549-2002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赤羽病细胞微量中和试验方法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550-2002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动物和动物产品沙门氏菌检测方法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552-2002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流行性淋巴管炎诊断技术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554-2002</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鸭病毒性肝炎诊断技术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555-2002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动物产品中大肠菌群、粪大肠菌群和大肠杆菌的检测方法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12</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556-2002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鸡传染性喉气管炎诊断技术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557-2002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马鼻疽诊断技术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14</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559-2002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禽曲霉病诊断技术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15</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565-2002</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梅迪</w:t>
            </w:r>
            <w:r w:rsidRPr="00E0661F">
              <w:rPr>
                <w:rFonts w:ascii="Times New Roman" w:eastAsia="宋体" w:hAnsi="Times New Roman" w:cs="Times New Roman"/>
                <w:color w:val="000000"/>
                <w:kern w:val="0"/>
                <w:sz w:val="22"/>
              </w:rPr>
              <w:t>—</w:t>
            </w:r>
            <w:r w:rsidRPr="00E0661F">
              <w:rPr>
                <w:rFonts w:ascii="宋体" w:eastAsia="宋体" w:hAnsi="宋体" w:cs="Times New Roman" w:hint="eastAsia"/>
                <w:color w:val="000000"/>
                <w:kern w:val="0"/>
                <w:sz w:val="22"/>
              </w:rPr>
              <w:t>维斯纳病琼脂凝胶免疫扩散试验</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16</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568-2002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肠病毒脑脊髓炎诊断技术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17</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569-2002</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马传染性贫血琼脂凝胶免疫扩散试验</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18</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570-2002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马流产沙门氏菌诊断技术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19</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573-2002</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弓形虫病诊断技术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20</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574-2002</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地方流行性牛白血病琼脂凝胶免疫扩散试验</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577-2002</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山羊关节炎</w:t>
            </w:r>
            <w:r w:rsidRPr="00E0661F">
              <w:rPr>
                <w:rFonts w:ascii="Times New Roman" w:eastAsia="宋体" w:hAnsi="Times New Roman" w:cs="Times New Roman"/>
                <w:color w:val="000000"/>
                <w:kern w:val="0"/>
                <w:sz w:val="22"/>
              </w:rPr>
              <w:t>/</w:t>
            </w:r>
            <w:r w:rsidRPr="00E0661F">
              <w:rPr>
                <w:rFonts w:ascii="宋体" w:eastAsia="宋体" w:hAnsi="宋体" w:cs="Times New Roman" w:hint="eastAsia"/>
                <w:color w:val="000000"/>
                <w:kern w:val="0"/>
                <w:sz w:val="22"/>
              </w:rPr>
              <w:t>脑炎琼脂凝胶免疫扩散试验</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22</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678-2003</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猪伪狂犬病免疫酶试验方法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679-2003</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猪繁殖与呼吸综合症免疫酶试验方法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24</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680-2003</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禽白血病病毒</w:t>
            </w:r>
            <w:r w:rsidRPr="00E0661F">
              <w:rPr>
                <w:rFonts w:ascii="Times New Roman" w:eastAsia="宋体" w:hAnsi="Times New Roman" w:cs="Times New Roman"/>
                <w:color w:val="000000"/>
                <w:kern w:val="0"/>
                <w:sz w:val="22"/>
              </w:rPr>
              <w:t>p27</w:t>
            </w:r>
            <w:r w:rsidRPr="00E0661F">
              <w:rPr>
                <w:rFonts w:ascii="宋体" w:eastAsia="宋体" w:hAnsi="宋体" w:cs="Times New Roman" w:hint="eastAsia"/>
                <w:color w:val="000000"/>
                <w:kern w:val="0"/>
                <w:sz w:val="22"/>
              </w:rPr>
              <w:t>抗原酶联免疫吸附实验方法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25</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683-2003</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犬传染性肝炎诊断技术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26</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765-2004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高致病性禽流感样品采集保存及运输技术规范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27</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766-2004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高致病性禽流感</w:t>
            </w:r>
            <w:r w:rsidRPr="00E0661F">
              <w:rPr>
                <w:rFonts w:ascii="Times New Roman" w:eastAsia="宋体" w:hAnsi="Times New Roman" w:cs="Times New Roman"/>
                <w:color w:val="000000"/>
                <w:kern w:val="0"/>
                <w:sz w:val="22"/>
              </w:rPr>
              <w:t xml:space="preserve">  </w:t>
            </w:r>
            <w:r w:rsidRPr="00E0661F">
              <w:rPr>
                <w:rFonts w:ascii="宋体" w:eastAsia="宋体" w:hAnsi="宋体" w:cs="Times New Roman" w:hint="eastAsia"/>
                <w:color w:val="000000"/>
                <w:kern w:val="0"/>
                <w:sz w:val="22"/>
              </w:rPr>
              <w:t>无害化处理技术规范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28</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767-2004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高致病性禽流感</w:t>
            </w:r>
            <w:r w:rsidRPr="00E0661F">
              <w:rPr>
                <w:rFonts w:ascii="Times New Roman" w:eastAsia="宋体" w:hAnsi="Times New Roman" w:cs="Times New Roman"/>
                <w:color w:val="000000"/>
                <w:kern w:val="0"/>
                <w:sz w:val="22"/>
              </w:rPr>
              <w:t xml:space="preserve">  </w:t>
            </w:r>
            <w:r w:rsidRPr="00E0661F">
              <w:rPr>
                <w:rFonts w:ascii="宋体" w:eastAsia="宋体" w:hAnsi="宋体" w:cs="Times New Roman" w:hint="eastAsia"/>
                <w:color w:val="000000"/>
                <w:kern w:val="0"/>
                <w:sz w:val="22"/>
              </w:rPr>
              <w:t>消毒技术规范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29</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768-2004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高致病性禽流感</w:t>
            </w:r>
            <w:r w:rsidRPr="00E0661F">
              <w:rPr>
                <w:rFonts w:ascii="Times New Roman" w:eastAsia="宋体" w:hAnsi="Times New Roman" w:cs="Times New Roman"/>
                <w:color w:val="000000"/>
                <w:kern w:val="0"/>
                <w:sz w:val="22"/>
              </w:rPr>
              <w:t xml:space="preserve">  </w:t>
            </w:r>
            <w:r w:rsidRPr="00E0661F">
              <w:rPr>
                <w:rFonts w:ascii="宋体" w:eastAsia="宋体" w:hAnsi="宋体" w:cs="Times New Roman" w:hint="eastAsia"/>
                <w:color w:val="000000"/>
                <w:kern w:val="0"/>
                <w:sz w:val="22"/>
              </w:rPr>
              <w:t>人员防护技术规范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30</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769-2004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高致病性禽流感</w:t>
            </w:r>
            <w:r w:rsidRPr="00E0661F">
              <w:rPr>
                <w:rFonts w:ascii="Times New Roman" w:eastAsia="宋体" w:hAnsi="Times New Roman" w:cs="Times New Roman"/>
                <w:color w:val="000000"/>
                <w:kern w:val="0"/>
                <w:sz w:val="22"/>
              </w:rPr>
              <w:t xml:space="preserve">  </w:t>
            </w:r>
            <w:r w:rsidRPr="00E0661F">
              <w:rPr>
                <w:rFonts w:ascii="宋体" w:eastAsia="宋体" w:hAnsi="宋体" w:cs="Times New Roman" w:hint="eastAsia"/>
                <w:color w:val="000000"/>
                <w:kern w:val="0"/>
                <w:sz w:val="22"/>
              </w:rPr>
              <w:t>免疫技术规范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770-2004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高致病性禽流感监测技术规范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32</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771-2004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高致病性禽流感</w:t>
            </w:r>
            <w:r w:rsidRPr="00E0661F">
              <w:rPr>
                <w:rFonts w:ascii="Times New Roman" w:eastAsia="宋体" w:hAnsi="Times New Roman" w:cs="Times New Roman"/>
                <w:color w:val="000000"/>
                <w:kern w:val="0"/>
                <w:sz w:val="22"/>
              </w:rPr>
              <w:t xml:space="preserve">  </w:t>
            </w:r>
            <w:r w:rsidRPr="00E0661F">
              <w:rPr>
                <w:rFonts w:ascii="宋体" w:eastAsia="宋体" w:hAnsi="宋体" w:cs="Times New Roman" w:hint="eastAsia"/>
                <w:color w:val="000000"/>
                <w:kern w:val="0"/>
                <w:sz w:val="22"/>
              </w:rPr>
              <w:t>流行病学调查技术规范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824-2004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畜禽产品大肠菌群快速测定技术规范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34</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904—2004</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马鼻疽控制技术规范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35</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905—2004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鸡马立克氏病强毒感染诊断技术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36</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906—2004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牛瘟诊断技术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lastRenderedPageBreak/>
              <w:t>37</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907—2004</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动物布氏杆菌病控制技术规范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38</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908—2004</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羊干酪性淋巴结炎诊断技术技术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39</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909—2004</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生猪屠宰检疫规范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40</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1188-2006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水泡性口炎诊断技术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1244-2006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接触传染性脓疱皮炎诊断技术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42</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1247-2006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禽网状内皮增生病诊断技术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1465-2007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牛羊胃肠道线虫检查技术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44</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1467-2007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奶牛布鲁氏菌病</w:t>
            </w:r>
            <w:r w:rsidRPr="00E0661F">
              <w:rPr>
                <w:rFonts w:ascii="Times New Roman" w:eastAsia="宋体" w:hAnsi="Times New Roman" w:cs="Times New Roman"/>
                <w:color w:val="000000"/>
                <w:kern w:val="0"/>
                <w:sz w:val="22"/>
              </w:rPr>
              <w:t>PCR</w:t>
            </w:r>
            <w:r w:rsidRPr="00E0661F">
              <w:rPr>
                <w:rFonts w:ascii="宋体" w:eastAsia="宋体" w:hAnsi="宋体" w:cs="宋体" w:hint="eastAsia"/>
                <w:color w:val="000000"/>
                <w:kern w:val="0"/>
                <w:sz w:val="22"/>
              </w:rPr>
              <w:t>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45</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1468-2007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丝状支原体山羊亚种检测方法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46</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1469-2007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尼帕病毒病诊断技术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47</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1470-2007</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羊螨病（痒螨</w:t>
            </w:r>
            <w:r w:rsidRPr="00E0661F">
              <w:rPr>
                <w:rFonts w:ascii="Times New Roman" w:eastAsia="宋体" w:hAnsi="Times New Roman" w:cs="Times New Roman"/>
                <w:color w:val="000000"/>
                <w:kern w:val="0"/>
                <w:sz w:val="22"/>
              </w:rPr>
              <w:t>/</w:t>
            </w:r>
            <w:r w:rsidRPr="00E0661F">
              <w:rPr>
                <w:rFonts w:ascii="宋体" w:eastAsia="宋体" w:hAnsi="宋体" w:cs="Times New Roman" w:hint="eastAsia"/>
                <w:color w:val="000000"/>
                <w:kern w:val="0"/>
                <w:sz w:val="22"/>
              </w:rPr>
              <w:t>疥螨）诊断技术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48</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1947-2010</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羊外寄生虫药浴技术规范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49</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1948-2010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兽医实验室生物安全要求通则</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50</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1949-2010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隐孢子虫卵囊检测技术</w:t>
            </w:r>
            <w:r w:rsidRPr="00E0661F">
              <w:rPr>
                <w:rFonts w:ascii="Times New Roman" w:eastAsia="宋体" w:hAnsi="Times New Roman" w:cs="Times New Roman"/>
                <w:color w:val="000000"/>
                <w:kern w:val="0"/>
                <w:sz w:val="22"/>
              </w:rPr>
              <w:t xml:space="preserve">  </w:t>
            </w:r>
            <w:r w:rsidRPr="00E0661F">
              <w:rPr>
                <w:rFonts w:ascii="宋体" w:eastAsia="宋体" w:hAnsi="宋体" w:cs="宋体" w:hint="eastAsia"/>
                <w:color w:val="000000"/>
                <w:kern w:val="0"/>
                <w:sz w:val="22"/>
              </w:rPr>
              <w:t>改良抗酸染色法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1950-2010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片形吸虫病诊断技术规范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52</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1951-2010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蜜蜂幼虫腐臭病诊断技术规范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1952-2010</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动物免疫接种技术规范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54</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1953-2010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猪附红细胞体病诊断技术规范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55</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1954-2010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蜜蜂螨病病原检查技术规范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56</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1955-2010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口蹄疫接种技术规范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57</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1956-2010</w:t>
            </w:r>
          </w:p>
        </w:tc>
        <w:tc>
          <w:tcPr>
            <w:tcW w:w="5628" w:type="dxa"/>
            <w:shd w:val="clear" w:color="auto" w:fill="auto"/>
            <w:vAlign w:val="center"/>
            <w:hideMark/>
          </w:tcPr>
          <w:p w:rsidR="00E0661F" w:rsidRPr="00E0661F" w:rsidRDefault="00E0661F" w:rsidP="00E0661F">
            <w:pPr>
              <w:widowControl/>
              <w:jc w:val="left"/>
              <w:rPr>
                <w:rFonts w:ascii="Times New Roman" w:eastAsia="宋体" w:hAnsi="Times New Roman" w:cs="Times New Roman"/>
                <w:color w:val="000000"/>
                <w:kern w:val="0"/>
                <w:sz w:val="22"/>
              </w:rPr>
            </w:pPr>
            <w:r w:rsidRPr="00E0661F">
              <w:rPr>
                <w:rFonts w:ascii="宋体" w:eastAsia="宋体" w:hAnsi="宋体" w:cs="Times New Roman" w:hint="eastAsia"/>
                <w:color w:val="000000"/>
                <w:kern w:val="0"/>
                <w:sz w:val="22"/>
              </w:rPr>
              <w:t>口蹄疫消毒技术规范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58</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1957-2010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动物寄生虫鉴定检索系统</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59</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1958-2010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猪瘟流行病学调查技术规范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60</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1873-2010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日本脑炎病毒抗体间接检测酶联免疫吸附法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1981-2010</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猪链球菌病监测技术规范</w:t>
            </w:r>
          </w:p>
        </w:tc>
      </w:tr>
      <w:tr w:rsidR="00E0661F" w:rsidRPr="00E0661F" w:rsidTr="00E0661F">
        <w:trPr>
          <w:trHeight w:val="300"/>
        </w:trPr>
        <w:tc>
          <w:tcPr>
            <w:tcW w:w="730" w:type="dxa"/>
            <w:shd w:val="clear" w:color="auto" w:fill="FFFFFF" w:themeFill="background1"/>
            <w:noWrap/>
            <w:vAlign w:val="center"/>
            <w:hideMark/>
          </w:tcPr>
          <w:p w:rsidR="00E0661F" w:rsidRPr="00E0661F" w:rsidRDefault="00E0661F" w:rsidP="00E0661F">
            <w:pPr>
              <w:widowControl/>
              <w:jc w:val="center"/>
              <w:rPr>
                <w:rFonts w:ascii="Times New Roman" w:eastAsia="宋体" w:hAnsi="Times New Roman" w:cs="Times New Roman"/>
                <w:color w:val="000000" w:themeColor="text1"/>
                <w:kern w:val="0"/>
                <w:sz w:val="22"/>
              </w:rPr>
            </w:pPr>
            <w:r w:rsidRPr="00E0661F">
              <w:rPr>
                <w:rFonts w:ascii="Times New Roman" w:eastAsia="宋体" w:hAnsi="Times New Roman" w:cs="Times New Roman"/>
                <w:color w:val="000000" w:themeColor="text1"/>
                <w:kern w:val="0"/>
                <w:sz w:val="22"/>
              </w:rPr>
              <w:t>62</w:t>
            </w:r>
          </w:p>
        </w:tc>
        <w:tc>
          <w:tcPr>
            <w:tcW w:w="2301" w:type="dxa"/>
            <w:shd w:val="clear" w:color="auto" w:fill="FFFFFF" w:themeFill="background1"/>
            <w:noWrap/>
            <w:vAlign w:val="center"/>
            <w:hideMark/>
          </w:tcPr>
          <w:p w:rsidR="00E0661F" w:rsidRPr="00E0661F" w:rsidRDefault="00E0661F" w:rsidP="00E0661F">
            <w:pPr>
              <w:widowControl/>
              <w:jc w:val="center"/>
              <w:rPr>
                <w:rFonts w:ascii="Times New Roman" w:eastAsia="宋体" w:hAnsi="Times New Roman" w:cs="Times New Roman"/>
                <w:color w:val="000000" w:themeColor="text1"/>
                <w:kern w:val="0"/>
                <w:sz w:val="22"/>
              </w:rPr>
            </w:pPr>
            <w:r w:rsidRPr="00E0661F">
              <w:rPr>
                <w:rFonts w:ascii="Times New Roman" w:eastAsia="宋体" w:hAnsi="Times New Roman" w:cs="Times New Roman"/>
                <w:color w:val="000000" w:themeColor="text1"/>
                <w:kern w:val="0"/>
                <w:sz w:val="22"/>
              </w:rPr>
              <w:t>NY/T  2074-2011</w:t>
            </w:r>
          </w:p>
        </w:tc>
        <w:tc>
          <w:tcPr>
            <w:tcW w:w="5628" w:type="dxa"/>
            <w:shd w:val="clear" w:color="auto" w:fill="FFFFFF" w:themeFill="background1"/>
            <w:vAlign w:val="center"/>
            <w:hideMark/>
          </w:tcPr>
          <w:p w:rsidR="00E0661F" w:rsidRPr="00E0661F" w:rsidRDefault="00E0661F" w:rsidP="00E0661F">
            <w:pPr>
              <w:widowControl/>
              <w:jc w:val="left"/>
              <w:rPr>
                <w:rFonts w:ascii="宋体" w:eastAsia="宋体" w:hAnsi="宋体" w:cs="宋体"/>
                <w:color w:val="000000" w:themeColor="text1"/>
                <w:kern w:val="0"/>
                <w:sz w:val="22"/>
              </w:rPr>
            </w:pPr>
            <w:r w:rsidRPr="00E0661F">
              <w:rPr>
                <w:rFonts w:ascii="宋体" w:eastAsia="宋体" w:hAnsi="宋体" w:cs="宋体" w:hint="eastAsia"/>
                <w:color w:val="000000" w:themeColor="text1"/>
                <w:kern w:val="0"/>
                <w:sz w:val="22"/>
              </w:rPr>
              <w:t>无规定动物疫病区高致病性禽流感监测技术规范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2075-2011</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无规定动物疫病区口蹄疫监测技术规范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64</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2076-2011</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生猪屠宰加工场（厂）动物卫生条件</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65</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2417-2013</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副猪嗜血杆菌PCR检测方法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66</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 772-2013</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禽流感病毒RT-PCR检测方法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67</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NY/T2692-2015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奶牛隐性乳房炎快速诊断技术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68</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NY/T544-2015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猪流行性腹泻诊断技术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69</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NY/T546-2015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猪传染性萎缩性鼻炎诊断技术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70</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NY/T548-2015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猪传染性胃肠炎诊断技术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NY/T553-2015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禽支原体PCR检测方法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72</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NY/T562-2015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动物衣原体病诊断技术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NY/T576-2015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绵羊痘和山羊痘诊断技术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74</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NY/T2838-2015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禽沙门氏菌病诊断技术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75</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NY/T2840-2015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猪细小病毒间接</w:t>
            </w:r>
            <w:r w:rsidRPr="00E0661F">
              <w:rPr>
                <w:rFonts w:ascii="Times New Roman" w:eastAsia="宋体" w:hAnsi="Times New Roman" w:cs="Times New Roman"/>
                <w:color w:val="000000"/>
                <w:kern w:val="0"/>
                <w:sz w:val="22"/>
              </w:rPr>
              <w:t>ELISA</w:t>
            </w:r>
            <w:r w:rsidRPr="00E0661F">
              <w:rPr>
                <w:rFonts w:ascii="宋体" w:eastAsia="宋体" w:hAnsi="宋体" w:cs="宋体" w:hint="eastAsia"/>
                <w:color w:val="000000"/>
                <w:kern w:val="0"/>
                <w:sz w:val="22"/>
              </w:rPr>
              <w:t>抗体检测方法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76</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NY/T2841-2015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猪传染性胃肠炎病毒</w:t>
            </w:r>
            <w:r w:rsidRPr="00E0661F">
              <w:rPr>
                <w:rFonts w:ascii="Times New Roman" w:eastAsia="宋体" w:hAnsi="Times New Roman" w:cs="Times New Roman"/>
                <w:color w:val="000000"/>
                <w:kern w:val="0"/>
                <w:sz w:val="22"/>
              </w:rPr>
              <w:t>RT-nPCR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77</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NY/T2842-2015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动物隔离场所动物卫生规范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78</w:t>
            </w:r>
          </w:p>
        </w:tc>
        <w:tc>
          <w:tcPr>
            <w:tcW w:w="2301" w:type="dxa"/>
            <w:shd w:val="clear" w:color="auto" w:fill="auto"/>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NY/T2843-2015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动物及动物产品运输兽医卫生规范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79</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NY/T538-2015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鸡传染性鼻炎诊断技术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lastRenderedPageBreak/>
              <w:t>80</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NY/T561-2015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动物炭疽诊断技术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NY/T2837-2015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蜜蜂瓦螨鉴定方法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82</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NY/T2839-2015</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致仔猪黄痢大肠杆菌分离鉴定技术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NY/T2959-2016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兔波氏杆菌病诊断技术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84</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NY/T2962-2016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奶牛乳房炎乳汁中金黄色葡萄球菌、凝固酶阴性葡萄球菌、无乳链球菌分离鉴定方法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85</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NY/T2958-2016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生猪及产品追溯关键指标规范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86</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NY/T2961-2016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兽医实验室 质量和技术要求</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87</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NY/T2957-2016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畜禽批发市场兽医卫生规范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88</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NY/T564-2016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猪巴氏杆菌病诊断技术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89</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NY/T563-2016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禽霍乱（禽巴氏杆菌病）诊断技术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90</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NY/T1620-2016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种鸡场动物卫生规范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91</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NY/T541-2016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兽医诊断样品采集、保存与运输技术规范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92</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NY/T2960-2016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兔病毒性出血病病毒RT-PCR检测方法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93</w:t>
            </w:r>
          </w:p>
        </w:tc>
        <w:tc>
          <w:tcPr>
            <w:tcW w:w="2301"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NY/T572-2016</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兔病毒性出血病血凝和血凝抑制试验方法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94</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NY/T3072-2017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禽结核病诊断技术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95</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NY/T551-20l7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产蛋下降综合征诊断技术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96</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NY/T536-2017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鸡伤寒和鸡白痢诊断技术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97</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NY/T3073-2017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家畜魏氏梭菌病诊断技术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98</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NY/T1186-2017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猪支原体肺炎诊断技术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99</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NY/T539-2017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副结核病诊断技术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100</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NY/T567-2017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兔出血性败血症诊断技术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101</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NY/T3074-2017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牛流行热诊断技术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102</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NY/T1471-2017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牛毛滴虫病诊断技术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103</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NY/T3075-2017</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畜禽养殖场消毒技术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104</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NY/T3188-2018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鸭浆膜炎诊断技术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105</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NY/T571-2018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马腺疫诊断技术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106</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NY/T1185-2018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马流行性感冒诊断技术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107</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NY/T3189-2018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猪饲养场兽医卫生规范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108</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NY/T1466-2018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动物棘球蚴病诊断技术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109</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NY/T3190-2018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猪副伤寒诊断技术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110</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NY/T3191-2018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奶牛酮病诊断及群体风险监测技术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111</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NY/T3233-2018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鸭坦布苏病毒病诊断技术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112</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NY/T560-2018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小鹅瘟诊断技术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113</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NY/T3234-2018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牛支原体PCR检测方法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114</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NY/T3235-2018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羊传染性脓疱诊断技术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115</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NY/T3236-2018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活动物跨省调运风险分析指南</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116</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NY/T3237-2018</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猪繁殖与呼吸综合征间接ELISA抗体检测方法</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117</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NY/T566-2019</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猪丹毒诊断技术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118</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NY/T3463-2019</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禽组织滴虫病诊断技术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119</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NY/T3464-2019</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牛泰勒虫病诊断技术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120</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NY/T3465-2019</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山羊关节炎脑炎诊断技术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121</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NY/T1187-2019</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鸡传染性贫血诊断技术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lastRenderedPageBreak/>
              <w:t>122</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NY/T3466-2019</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实验用猪微生物学等级及监测</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123</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NY/T575-2019</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牛传染性鼻气管炎诊断技术</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124</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NY/T3467-2019</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牛羊饲养场兽医卫生规范</w:t>
            </w:r>
          </w:p>
        </w:tc>
      </w:tr>
      <w:tr w:rsidR="00E0661F" w:rsidRPr="00E0661F" w:rsidTr="00E0661F">
        <w:trPr>
          <w:trHeight w:val="300"/>
        </w:trPr>
        <w:tc>
          <w:tcPr>
            <w:tcW w:w="730" w:type="dxa"/>
            <w:shd w:val="clear" w:color="auto" w:fill="auto"/>
            <w:noWrap/>
            <w:vAlign w:val="center"/>
            <w:hideMark/>
          </w:tcPr>
          <w:p w:rsidR="00E0661F" w:rsidRPr="00E0661F" w:rsidRDefault="00E0661F" w:rsidP="00E0661F">
            <w:pPr>
              <w:widowControl/>
              <w:jc w:val="center"/>
              <w:rPr>
                <w:rFonts w:ascii="Times New Roman" w:eastAsia="宋体" w:hAnsi="Times New Roman" w:cs="Times New Roman"/>
                <w:color w:val="000000"/>
                <w:kern w:val="0"/>
                <w:sz w:val="22"/>
              </w:rPr>
            </w:pPr>
            <w:r w:rsidRPr="00E0661F">
              <w:rPr>
                <w:rFonts w:ascii="Times New Roman" w:eastAsia="宋体" w:hAnsi="Times New Roman" w:cs="Times New Roman"/>
                <w:color w:val="000000"/>
                <w:kern w:val="0"/>
                <w:sz w:val="22"/>
              </w:rPr>
              <w:t>125</w:t>
            </w:r>
          </w:p>
        </w:tc>
        <w:tc>
          <w:tcPr>
            <w:tcW w:w="2301" w:type="dxa"/>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hint="eastAsia"/>
                <w:color w:val="000000"/>
                <w:kern w:val="0"/>
                <w:sz w:val="22"/>
              </w:rPr>
              <w:t>NY/T3468-2019</w:t>
            </w:r>
          </w:p>
        </w:tc>
        <w:tc>
          <w:tcPr>
            <w:tcW w:w="5628" w:type="dxa"/>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猪轮状病毒间接ELISA抗体检测方法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126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16569-1996</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畜禽产品消毒规范</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127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18088-2000</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出入境动物检疫采样</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128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18635-2002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动物防疫基本术语</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129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18638-2002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流行性乙型脑炎诊断技术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18639-2002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狂犬病诊断技术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18642-2002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猪旋毛虫病诊断技术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18643-2002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鸡马立克氏病诊断技术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18644-2002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猪囊尾蚴诊断技术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18645-2002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动物结核病诊断技术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18647-2002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动物球虫病诊断技术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18648-2002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非洲猪瘟诊断技术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18651-2002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牛无浆体病快速凝集检测方法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18652-2002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致病性嗜水气单胞菌检验方法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139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18653-2002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胎儿弯曲杆菌的分离鉴定方法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18936-2003</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高致病性禽流感诊断技术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19167-2003</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传染性囊病诊断技术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19168-2003</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蜜蜂病虫害综合防治规范</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19180-2003</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牛海绵状脑病诊断技术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19200-2003</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猪水泡病诊断技术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19526-2004</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羊寄生虫病防治技术规范</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19441-2004</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进出境禽鸟及其产品高致病性禽流感检疫规范(2017转化为推标）</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GB/T19915.1</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2005</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猪链球菌</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型平板和试管凝集试验操作规程</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GB/T19915.2</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2005</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猪链球菌</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型分离鉴定操作规程</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149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GB/T19915.3</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2005</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猪链球菌</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定型检测技术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GB/T19915.4</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2005</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猪链球菌</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型三重</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GB/T19915.5</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2005</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猪链球菌</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型多重</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GB/T19915.6</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2005</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猪源链球菌通用荧光PCR检测方法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GB/T19915.7</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2005</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猪链球菌</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GB/T19915.8</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2005</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猪链球菌</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型毒力因子荧光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GB/T19915.9</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2005</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猪链球菌</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型溶血素基因</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16568-2006</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奶牛场卫生规范</w:t>
            </w:r>
            <w:r w:rsidRPr="00E0661F">
              <w:rPr>
                <w:rFonts w:ascii="宋体" w:eastAsia="宋体" w:hAnsi="宋体" w:cs="宋体"/>
                <w:color w:val="000000"/>
                <w:kern w:val="0"/>
                <w:sz w:val="22"/>
              </w:rPr>
              <w:t>(2017</w:t>
            </w:r>
            <w:r w:rsidRPr="00E0661F">
              <w:rPr>
                <w:rFonts w:ascii="宋体" w:eastAsia="宋体" w:hAnsi="宋体" w:cs="宋体" w:hint="eastAsia"/>
                <w:color w:val="000000"/>
                <w:kern w:val="0"/>
                <w:sz w:val="22"/>
              </w:rPr>
              <w:t>转化为推标）</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16551-2008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猪瘟诊断技术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16550-2008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新城疫诊断技术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159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18089-2008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蓝舌病病毒分离、鉴定及血清中和抗体检测技术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160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18090-2008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猪繁殖与呼吸综合征诊断方法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161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22329-2008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牛皮蝇蛆病诊断技术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162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21674-2008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猪圆环病毒聚合酶链反应试验方法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163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21675-2008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非洲马瘟诊断技术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lastRenderedPageBreak/>
              <w:t>164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22910-2008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痒病诊断技术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165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23197-2008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鸡传染性支气管炎诊断技术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166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22469-2008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禽肉生产企业兽医卫生规范</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167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22468-2008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家禽及禽肉兽医卫生监控技术规范</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168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22330.1-2008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1</w:t>
            </w:r>
            <w:r w:rsidRPr="00E0661F">
              <w:rPr>
                <w:rFonts w:ascii="宋体" w:eastAsia="宋体" w:hAnsi="宋体" w:cs="宋体" w:hint="eastAsia"/>
                <w:color w:val="000000"/>
                <w:kern w:val="0"/>
                <w:sz w:val="22"/>
              </w:rPr>
              <w:t>部分）通则</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169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22330.2-2008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部分）无口蹄疫区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22330.3-2008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3</w:t>
            </w:r>
            <w:r w:rsidRPr="00E0661F">
              <w:rPr>
                <w:rFonts w:ascii="宋体" w:eastAsia="宋体" w:hAnsi="宋体" w:cs="宋体" w:hint="eastAsia"/>
                <w:color w:val="000000"/>
                <w:kern w:val="0"/>
                <w:sz w:val="22"/>
              </w:rPr>
              <w:t>部分）无猪水泡病区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22330.4-2008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4</w:t>
            </w:r>
            <w:r w:rsidRPr="00E0661F">
              <w:rPr>
                <w:rFonts w:ascii="宋体" w:eastAsia="宋体" w:hAnsi="宋体" w:cs="宋体" w:hint="eastAsia"/>
                <w:color w:val="000000"/>
                <w:kern w:val="0"/>
                <w:sz w:val="22"/>
              </w:rPr>
              <w:t>部分）无古典猪瘟区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22330.5-2008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5</w:t>
            </w:r>
            <w:r w:rsidRPr="00E0661F">
              <w:rPr>
                <w:rFonts w:ascii="宋体" w:eastAsia="宋体" w:hAnsi="宋体" w:cs="宋体" w:hint="eastAsia"/>
                <w:color w:val="000000"/>
                <w:kern w:val="0"/>
                <w:sz w:val="22"/>
              </w:rPr>
              <w:t>部分）无非洲猪瘟区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22330.6-2008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6</w:t>
            </w:r>
            <w:r w:rsidRPr="00E0661F">
              <w:rPr>
                <w:rFonts w:ascii="宋体" w:eastAsia="宋体" w:hAnsi="宋体" w:cs="宋体" w:hint="eastAsia"/>
                <w:color w:val="000000"/>
                <w:kern w:val="0"/>
                <w:sz w:val="22"/>
              </w:rPr>
              <w:t>部分）无非洲马瘟区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22330.7-2008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7</w:t>
            </w:r>
            <w:r w:rsidRPr="00E0661F">
              <w:rPr>
                <w:rFonts w:ascii="宋体" w:eastAsia="宋体" w:hAnsi="宋体" w:cs="宋体" w:hint="eastAsia"/>
                <w:color w:val="000000"/>
                <w:kern w:val="0"/>
                <w:sz w:val="22"/>
              </w:rPr>
              <w:t>部分）无牛瘟区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22330.8-2008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8</w:t>
            </w:r>
            <w:r w:rsidRPr="00E0661F">
              <w:rPr>
                <w:rFonts w:ascii="宋体" w:eastAsia="宋体" w:hAnsi="宋体" w:cs="宋体" w:hint="eastAsia"/>
                <w:color w:val="000000"/>
                <w:kern w:val="0"/>
                <w:sz w:val="22"/>
              </w:rPr>
              <w:t>部分）无牛传染性胸膜肺炎区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22330.9-2008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9</w:t>
            </w:r>
            <w:r w:rsidRPr="00E0661F">
              <w:rPr>
                <w:rFonts w:ascii="宋体" w:eastAsia="宋体" w:hAnsi="宋体" w:cs="宋体" w:hint="eastAsia"/>
                <w:color w:val="000000"/>
                <w:kern w:val="0"/>
                <w:sz w:val="22"/>
              </w:rPr>
              <w:t>部分）无海绵状脑病区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22330.10-2008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10</w:t>
            </w:r>
            <w:r w:rsidRPr="00E0661F">
              <w:rPr>
                <w:rFonts w:ascii="宋体" w:eastAsia="宋体" w:hAnsi="宋体" w:cs="宋体" w:hint="eastAsia"/>
                <w:color w:val="000000"/>
                <w:kern w:val="0"/>
                <w:sz w:val="22"/>
              </w:rPr>
              <w:t>部分）无蓝舌病区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22330.11-2008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11</w:t>
            </w:r>
            <w:r w:rsidRPr="00E0661F">
              <w:rPr>
                <w:rFonts w:ascii="宋体" w:eastAsia="宋体" w:hAnsi="宋体" w:cs="宋体" w:hint="eastAsia"/>
                <w:color w:val="000000"/>
                <w:kern w:val="0"/>
                <w:sz w:val="22"/>
              </w:rPr>
              <w:t>部分）无小反刍兽疫区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179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22330.12-2008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12</w:t>
            </w:r>
            <w:r w:rsidRPr="00E0661F">
              <w:rPr>
                <w:rFonts w:ascii="宋体" w:eastAsia="宋体" w:hAnsi="宋体" w:cs="宋体" w:hint="eastAsia"/>
                <w:color w:val="000000"/>
                <w:kern w:val="0"/>
                <w:sz w:val="22"/>
              </w:rPr>
              <w:t>部分）无绵羊痘和山羊痘区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22330.13-2008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13</w:t>
            </w:r>
            <w:r w:rsidRPr="00E0661F">
              <w:rPr>
                <w:rFonts w:ascii="宋体" w:eastAsia="宋体" w:hAnsi="宋体" w:cs="宋体" w:hint="eastAsia"/>
                <w:color w:val="000000"/>
                <w:kern w:val="0"/>
                <w:sz w:val="22"/>
              </w:rPr>
              <w:t>部分）无高致病性禽流感区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22330.14-2008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无规定动物疫病区标准（第</w:t>
            </w:r>
            <w:r w:rsidRPr="00E0661F">
              <w:rPr>
                <w:rFonts w:ascii="宋体" w:eastAsia="宋体" w:hAnsi="宋体" w:cs="宋体"/>
                <w:color w:val="000000"/>
                <w:kern w:val="0"/>
                <w:sz w:val="22"/>
              </w:rPr>
              <w:t>14</w:t>
            </w:r>
            <w:r w:rsidRPr="00E0661F">
              <w:rPr>
                <w:rFonts w:ascii="宋体" w:eastAsia="宋体" w:hAnsi="宋体" w:cs="宋体" w:hint="eastAsia"/>
                <w:color w:val="000000"/>
                <w:kern w:val="0"/>
                <w:sz w:val="22"/>
              </w:rPr>
              <w:t>部分）无新城疫区</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17999.2-2008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红细胞凝集抑制试验</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17999.8-2008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鸡白痢沙门氏菌检验</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17999.10-2008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间接免疫荧光试验</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17999.6-2008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酶联免疫吸附试验</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17999.7-2008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胚敏感试验</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17999.5-2008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琼脂扩散实验</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17999.9-2008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试管凝集试验</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189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17999.1-2008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微生物学监测总则</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17999.4-2008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血清平板凝集试验</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17999.3-2008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SPF鸡</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血清中和试验</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22914-2008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SPF猪病原的控制与监测</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22915-2008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口蹄疫病毒荧光定量</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22916-2008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水泡性口炎病毒荧光</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22917-2008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猪水泡病病毒荧光</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22332-2008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鸭病毒性肠炎诊断技术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22333-2008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日本乙型脑炎病毒反转录聚合酶链反应试验方法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23239-2009</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伊氏锥虫病诊断技术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199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17494-2009</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马传染性贫血病间接</w:t>
            </w:r>
            <w:r w:rsidRPr="00E0661F">
              <w:rPr>
                <w:rFonts w:ascii="宋体" w:eastAsia="宋体" w:hAnsi="宋体" w:cs="宋体"/>
                <w:color w:val="000000"/>
                <w:kern w:val="0"/>
                <w:sz w:val="22"/>
              </w:rPr>
              <w:t>ELISA</w:t>
            </w:r>
            <w:r w:rsidRPr="00E0661F">
              <w:rPr>
                <w:rFonts w:ascii="宋体" w:eastAsia="宋体" w:hAnsi="宋体" w:cs="宋体" w:hint="eastAsia"/>
                <w:color w:val="000000"/>
                <w:kern w:val="0"/>
                <w:sz w:val="22"/>
              </w:rPr>
              <w:t>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200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17823-2009</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集约化猪场防疫基本要求</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201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26436-2010</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禽白血病诊断技术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202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26618-2011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派琴虫病诊断操作规程</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203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27517-2011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鉴别猪繁殖与呼吸综合征病毒高致病性与经典毒株复合</w:t>
            </w:r>
            <w:r w:rsidRPr="00E0661F">
              <w:rPr>
                <w:rFonts w:ascii="宋体" w:eastAsia="宋体" w:hAnsi="宋体" w:cs="宋体"/>
                <w:color w:val="000000"/>
                <w:kern w:val="0"/>
                <w:sz w:val="22"/>
              </w:rPr>
              <w:lastRenderedPageBreak/>
              <w:t>RT-PCR</w:t>
            </w:r>
            <w:r w:rsidRPr="00E0661F">
              <w:rPr>
                <w:rFonts w:ascii="宋体" w:eastAsia="宋体" w:hAnsi="宋体" w:cs="宋体" w:hint="eastAsia"/>
                <w:color w:val="000000"/>
                <w:kern w:val="0"/>
                <w:sz w:val="22"/>
              </w:rPr>
              <w:t>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lastRenderedPageBreak/>
              <w:t>204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27518-2011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西尼罗病毒病检测方法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205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27521-2011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猪流感病毒核酸</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206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27527-2011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禽脑脊髓炎诊断技术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207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27528-2011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口蹄疫病毒实时荧光</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208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27529-2011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马接触传染性子宫炎诊断技术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209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27530-2011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牛出血性败血病诊断技术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27531-2011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病毒性脑病和视网膜病病原逆转录</w:t>
            </w:r>
            <w:r w:rsidRPr="00E0661F">
              <w:rPr>
                <w:rFonts w:ascii="宋体" w:eastAsia="宋体" w:hAnsi="宋体" w:cs="宋体"/>
                <w:color w:val="000000"/>
                <w:kern w:val="0"/>
                <w:sz w:val="22"/>
              </w:rPr>
              <w:t>-</w:t>
            </w:r>
            <w:r w:rsidRPr="00E0661F">
              <w:rPr>
                <w:rFonts w:ascii="宋体" w:eastAsia="宋体" w:hAnsi="宋体" w:cs="宋体" w:hint="eastAsia"/>
                <w:color w:val="000000"/>
                <w:kern w:val="0"/>
                <w:sz w:val="22"/>
              </w:rPr>
              <w:t>聚合酶链式反应（</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27532-2011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犬瘟热诊断技术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27533-2011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犬细小病毒病诊断技术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27535-2011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猪流感</w:t>
            </w:r>
            <w:r w:rsidRPr="00E0661F">
              <w:rPr>
                <w:rFonts w:ascii="宋体" w:eastAsia="宋体" w:hAnsi="宋体" w:cs="宋体"/>
                <w:color w:val="000000"/>
                <w:kern w:val="0"/>
                <w:sz w:val="22"/>
              </w:rPr>
              <w:t>HI</w:t>
            </w:r>
            <w:r w:rsidRPr="00E0661F">
              <w:rPr>
                <w:rFonts w:ascii="宋体" w:eastAsia="宋体" w:hAnsi="宋体" w:cs="宋体" w:hint="eastAsia"/>
                <w:color w:val="000000"/>
                <w:kern w:val="0"/>
                <w:sz w:val="22"/>
              </w:rPr>
              <w:t>抗体检测方法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27536-2011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猪流感病毒分离与鉴定方法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27537-2011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动物流感检测</w:t>
            </w:r>
            <w:r w:rsidRPr="00E0661F">
              <w:rPr>
                <w:rFonts w:ascii="宋体" w:eastAsia="宋体" w:hAnsi="宋体" w:cs="宋体"/>
                <w:color w:val="000000"/>
                <w:kern w:val="0"/>
                <w:sz w:val="22"/>
              </w:rPr>
              <w:t xml:space="preserve"> A</w:t>
            </w:r>
            <w:r w:rsidRPr="00E0661F">
              <w:rPr>
                <w:rFonts w:ascii="宋体" w:eastAsia="宋体" w:hAnsi="宋体" w:cs="宋体" w:hint="eastAsia"/>
                <w:color w:val="000000"/>
                <w:kern w:val="0"/>
                <w:sz w:val="22"/>
              </w:rPr>
              <w:t>型流感病毒分型基因芯片检测操作规程</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27538-2011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动物流感检测</w:t>
            </w:r>
            <w:r w:rsidRPr="00E0661F">
              <w:rPr>
                <w:rFonts w:ascii="宋体" w:eastAsia="宋体" w:hAnsi="宋体" w:cs="宋体"/>
                <w:color w:val="000000"/>
                <w:kern w:val="0"/>
                <w:sz w:val="22"/>
              </w:rPr>
              <w:t xml:space="preserve"> A</w:t>
            </w:r>
            <w:r w:rsidRPr="00E0661F">
              <w:rPr>
                <w:rFonts w:ascii="宋体" w:eastAsia="宋体" w:hAnsi="宋体" w:cs="宋体" w:hint="eastAsia"/>
                <w:color w:val="000000"/>
                <w:kern w:val="0"/>
                <w:sz w:val="22"/>
              </w:rPr>
              <w:t>型</w:t>
            </w:r>
            <w:r w:rsidRPr="00E0661F">
              <w:rPr>
                <w:rFonts w:ascii="宋体" w:eastAsia="宋体" w:hAnsi="宋体" w:cs="宋体"/>
                <w:color w:val="000000"/>
                <w:kern w:val="0"/>
                <w:sz w:val="22"/>
              </w:rPr>
              <w:t>H1N1</w:t>
            </w:r>
            <w:r w:rsidRPr="00E0661F">
              <w:rPr>
                <w:rFonts w:ascii="宋体" w:eastAsia="宋体" w:hAnsi="宋体" w:cs="宋体" w:hint="eastAsia"/>
                <w:color w:val="000000"/>
                <w:kern w:val="0"/>
                <w:sz w:val="22"/>
              </w:rPr>
              <w:t>流感病毒中</w:t>
            </w:r>
            <w:r w:rsidRPr="00E0661F">
              <w:rPr>
                <w:rFonts w:ascii="宋体" w:eastAsia="宋体" w:hAnsi="宋体" w:cs="宋体"/>
                <w:color w:val="000000"/>
                <w:kern w:val="0"/>
                <w:sz w:val="22"/>
              </w:rPr>
              <w:t>HA</w:t>
            </w:r>
            <w:r w:rsidRPr="00E0661F">
              <w:rPr>
                <w:rFonts w:ascii="宋体" w:eastAsia="宋体" w:hAnsi="宋体" w:cs="宋体" w:hint="eastAsia"/>
                <w:color w:val="000000"/>
                <w:kern w:val="0"/>
                <w:sz w:val="22"/>
              </w:rPr>
              <w:t>、</w:t>
            </w:r>
            <w:r w:rsidRPr="00E0661F">
              <w:rPr>
                <w:rFonts w:ascii="宋体" w:eastAsia="宋体" w:hAnsi="宋体" w:cs="宋体"/>
                <w:color w:val="000000"/>
                <w:kern w:val="0"/>
                <w:sz w:val="22"/>
              </w:rPr>
              <w:t>NA</w:t>
            </w:r>
            <w:r w:rsidRPr="00E0661F">
              <w:rPr>
                <w:rFonts w:ascii="宋体" w:eastAsia="宋体" w:hAnsi="宋体" w:cs="宋体" w:hint="eastAsia"/>
                <w:color w:val="000000"/>
                <w:kern w:val="0"/>
                <w:sz w:val="22"/>
              </w:rPr>
              <w:t>的焦磷酸测序检测方法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27539-2011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动物流感检测</w:t>
            </w:r>
            <w:r w:rsidRPr="00E0661F">
              <w:rPr>
                <w:rFonts w:ascii="宋体" w:eastAsia="宋体" w:hAnsi="宋体" w:cs="宋体"/>
                <w:color w:val="000000"/>
                <w:kern w:val="0"/>
                <w:sz w:val="22"/>
              </w:rPr>
              <w:t xml:space="preserve"> A</w:t>
            </w:r>
            <w:r w:rsidRPr="00E0661F">
              <w:rPr>
                <w:rFonts w:ascii="宋体" w:eastAsia="宋体" w:hAnsi="宋体" w:cs="宋体" w:hint="eastAsia"/>
                <w:color w:val="000000"/>
                <w:kern w:val="0"/>
                <w:sz w:val="22"/>
              </w:rPr>
              <w:t>型流感病毒通用荧光</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27540-2011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猪瘟病毒实时荧光</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219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27621-2011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马鼻肺炎病毒</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27634-2011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传染性囊病病毒核酸检测方法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27635-2011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斑点叉尾鮰嗜麦芽寡养单胞菌检测操作方法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27637-2011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副结核分枝杆菌实时荧光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27639-2011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结核病病原菌实时荧光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27640-2011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马痘诊断技术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27641-2011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马螨病诊断技术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27980-2011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马病毒性动脉炎诊断技术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27981-2011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牛传染性鼻气管炎病毒实时荧光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27982-2011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小反刍兽疫诊断技术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229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27644-2011</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禽疱疹病毒</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r w:rsidRPr="00E0661F">
              <w:rPr>
                <w:rFonts w:ascii="宋体" w:eastAsia="宋体" w:hAnsi="宋体" w:cs="宋体" w:hint="eastAsia"/>
                <w:color w:val="000000"/>
                <w:kern w:val="0"/>
                <w:sz w:val="22"/>
              </w:rPr>
              <w:br/>
              <w:t>原名</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马立克病毒</w:t>
            </w:r>
            <w:r w:rsidRPr="00E0661F">
              <w:rPr>
                <w:rFonts w:ascii="宋体" w:eastAsia="宋体" w:hAnsi="宋体" w:cs="宋体"/>
                <w:color w:val="000000"/>
                <w:kern w:val="0"/>
                <w:sz w:val="22"/>
              </w:rPr>
              <w:t>I</w:t>
            </w:r>
            <w:r w:rsidRPr="00E0661F">
              <w:rPr>
                <w:rFonts w:ascii="宋体" w:eastAsia="宋体" w:hAnsi="宋体" w:cs="宋体" w:hint="eastAsia"/>
                <w:color w:val="000000"/>
                <w:kern w:val="0"/>
                <w:sz w:val="22"/>
              </w:rPr>
              <w:t>型荧光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18649-2014</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牛传染性胸膜肺炎诊断技术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32948-2016</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犬科动物感染细粒棘球绦虫粪抗原的抗体夹心酶联免疫吸附试验检测技术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32945-2016</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牛结核病诊断 体外检测γ干扰素法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34756-2017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猪轮状病毒病</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病毒</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34746-2017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犬细小病毒基因分型方法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34737-2017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蜂巢小甲虫侵害的鉴定方法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34738-2017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蜜蜂囊状幼虫病荧光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34720-2017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山羊接触传染性胸膜肺炎诊断技术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34728-2017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无乳支原体</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239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18636-2017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蓝舌病诊断技术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240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34729-2017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猪瘟病毒阻断</w:t>
            </w:r>
            <w:r w:rsidRPr="00E0661F">
              <w:rPr>
                <w:rFonts w:ascii="宋体" w:eastAsia="宋体" w:hAnsi="宋体" w:cs="宋体"/>
                <w:color w:val="000000"/>
                <w:kern w:val="0"/>
                <w:sz w:val="22"/>
              </w:rPr>
              <w:t>ELISA</w:t>
            </w:r>
            <w:r w:rsidRPr="00E0661F">
              <w:rPr>
                <w:rFonts w:ascii="宋体" w:eastAsia="宋体" w:hAnsi="宋体" w:cs="宋体" w:hint="eastAsia"/>
                <w:color w:val="000000"/>
                <w:kern w:val="0"/>
                <w:sz w:val="22"/>
              </w:rPr>
              <w:t>抗体检测方法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241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34757-2017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猪流行性腹泻</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病毒</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lastRenderedPageBreak/>
              <w:t>242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34750-2017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副猪嗜血杆菌检测方法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243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34745-2017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猪圆环病毒</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w:t>
            </w:r>
            <w:r w:rsidRPr="00E0661F">
              <w:rPr>
                <w:rFonts w:ascii="宋体" w:eastAsia="宋体" w:hAnsi="宋体" w:cs="宋体"/>
                <w:color w:val="000000"/>
                <w:kern w:val="0"/>
                <w:sz w:val="22"/>
              </w:rPr>
              <w:t xml:space="preserve"> </w:t>
            </w:r>
            <w:r w:rsidRPr="00E0661F">
              <w:rPr>
                <w:rFonts w:ascii="宋体" w:eastAsia="宋体" w:hAnsi="宋体" w:cs="宋体" w:hint="eastAsia"/>
                <w:color w:val="000000"/>
                <w:kern w:val="0"/>
                <w:sz w:val="22"/>
              </w:rPr>
              <w:t>病毒</w:t>
            </w:r>
            <w:r w:rsidRPr="00E0661F">
              <w:rPr>
                <w:rFonts w:ascii="宋体" w:eastAsia="宋体" w:hAnsi="宋体" w:cs="宋体"/>
                <w:color w:val="000000"/>
                <w:kern w:val="0"/>
                <w:sz w:val="22"/>
              </w:rPr>
              <w:t>SYBR Green</w:t>
            </w:r>
            <w:r w:rsidRPr="00E0661F">
              <w:rPr>
                <w:rFonts w:ascii="宋体" w:eastAsia="宋体" w:hAnsi="宋体" w:cs="宋体" w:hint="eastAsia"/>
                <w:color w:val="000000"/>
                <w:kern w:val="0"/>
                <w:sz w:val="22"/>
              </w:rPr>
              <w:t>Ⅰ实时荧光定量</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244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34740-2017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动物狂犬病直接免疫荧光诊断方法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245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34739-2017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动物狂犬病病毒中和抗体检测技术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246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34736-2017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绵羊肺腺瘤病毒核酸斑点杂交检测技术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247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18640-2017</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家畜日本血吸虫病诊断技术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248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35908-2018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蜜蜂白垩病诊断技术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249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35910-2018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猪圆环病毒</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型阻断</w:t>
            </w:r>
            <w:r w:rsidRPr="00E0661F">
              <w:rPr>
                <w:rFonts w:ascii="宋体" w:eastAsia="宋体" w:hAnsi="宋体" w:cs="宋体"/>
                <w:color w:val="000000"/>
                <w:kern w:val="0"/>
                <w:sz w:val="22"/>
              </w:rPr>
              <w:t>ELISA</w:t>
            </w:r>
            <w:r w:rsidRPr="00E0661F">
              <w:rPr>
                <w:rFonts w:ascii="宋体" w:eastAsia="宋体" w:hAnsi="宋体" w:cs="宋体" w:hint="eastAsia"/>
                <w:color w:val="000000"/>
                <w:kern w:val="0"/>
                <w:sz w:val="22"/>
              </w:rPr>
              <w:t>抗体检测方法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35939-2018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脑心肌炎病毒间接</w:t>
            </w:r>
            <w:r w:rsidRPr="00E0661F">
              <w:rPr>
                <w:rFonts w:ascii="宋体" w:eastAsia="宋体" w:hAnsi="宋体" w:cs="宋体"/>
                <w:color w:val="000000"/>
                <w:kern w:val="0"/>
                <w:sz w:val="22"/>
              </w:rPr>
              <w:t>ELISA</w:t>
            </w:r>
            <w:r w:rsidRPr="00E0661F">
              <w:rPr>
                <w:rFonts w:ascii="宋体" w:eastAsia="宋体" w:hAnsi="宋体" w:cs="宋体" w:hint="eastAsia"/>
                <w:color w:val="000000"/>
                <w:kern w:val="0"/>
                <w:sz w:val="22"/>
              </w:rPr>
              <w:t>抗体检测方法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35906-2018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猪瘟抗体间接</w:t>
            </w:r>
            <w:r w:rsidRPr="00E0661F">
              <w:rPr>
                <w:rFonts w:ascii="宋体" w:eastAsia="宋体" w:hAnsi="宋体" w:cs="宋体"/>
                <w:color w:val="000000"/>
                <w:kern w:val="0"/>
                <w:sz w:val="22"/>
              </w:rPr>
              <w:t>ELISA</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35911-2018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伪狂犬病病毒荧光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35912-2018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猪繁殖与呼吸综合征病毒荧光</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35909-2018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猪肺炎支原体</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35901-2018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猪圆环病毒</w:t>
            </w:r>
            <w:r w:rsidRPr="00E0661F">
              <w:rPr>
                <w:rFonts w:ascii="宋体" w:eastAsia="宋体" w:hAnsi="宋体" w:cs="宋体"/>
                <w:color w:val="000000"/>
                <w:kern w:val="0"/>
                <w:sz w:val="22"/>
              </w:rPr>
              <w:t>2</w:t>
            </w:r>
            <w:r w:rsidRPr="00E0661F">
              <w:rPr>
                <w:rFonts w:ascii="宋体" w:eastAsia="宋体" w:hAnsi="宋体" w:cs="宋体" w:hint="eastAsia"/>
                <w:color w:val="000000"/>
                <w:kern w:val="0"/>
                <w:sz w:val="22"/>
              </w:rPr>
              <w:t>型荧光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35900.1-2018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动物流感检测 第1部分：H1亚型流感病毒核酸荧光RT-PCR检测方法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35900.2-2018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动物流感检测 第2部分：H3亚型流感病毒核酸荧光RT-PCR检测方法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35900.3-2018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动物流感检测 第3部分：H1和H3亚型流感病毒核酸双重荧光RT-PCR检测方法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259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35904-2018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旋毛虫实时荧光</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35942-2018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隐孢子虫套式</w:t>
            </w:r>
            <w:r w:rsidRPr="00E0661F">
              <w:rPr>
                <w:rFonts w:ascii="宋体" w:eastAsia="宋体" w:hAnsi="宋体" w:cs="宋体"/>
                <w:color w:val="000000"/>
                <w:kern w:val="0"/>
                <w:sz w:val="22"/>
              </w:rPr>
              <w: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35806-2018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动物流感检测</w:t>
            </w:r>
            <w:r w:rsidRPr="00E0661F">
              <w:rPr>
                <w:rFonts w:ascii="宋体" w:eastAsia="宋体" w:hAnsi="宋体" w:cs="宋体"/>
                <w:color w:val="000000"/>
                <w:kern w:val="0"/>
                <w:sz w:val="22"/>
              </w:rPr>
              <w:t xml:space="preserve"> H7N9</w:t>
            </w:r>
            <w:r w:rsidRPr="00E0661F">
              <w:rPr>
                <w:rFonts w:ascii="宋体" w:eastAsia="宋体" w:hAnsi="宋体" w:cs="宋体" w:hint="eastAsia"/>
                <w:color w:val="000000"/>
                <w:kern w:val="0"/>
                <w:sz w:val="22"/>
              </w:rPr>
              <w:t>亚型流感病毒双重荧光</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18646-2018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动物布鲁氏菌病诊断技术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263</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36873-2018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原种鸡群禽白血病净化检测规程</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264</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18637-2018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牛病毒性腹泻</w:t>
            </w:r>
            <w:r w:rsidRPr="00E0661F">
              <w:rPr>
                <w:rFonts w:ascii="宋体" w:eastAsia="宋体" w:hAnsi="宋体" w:cs="宋体"/>
                <w:color w:val="000000"/>
                <w:kern w:val="0"/>
                <w:sz w:val="22"/>
              </w:rPr>
              <w:t>/</w:t>
            </w:r>
            <w:r w:rsidRPr="00E0661F">
              <w:rPr>
                <w:rFonts w:ascii="宋体" w:eastAsia="宋体" w:hAnsi="宋体" w:cs="宋体" w:hint="eastAsia"/>
                <w:color w:val="000000"/>
                <w:kern w:val="0"/>
                <w:sz w:val="22"/>
              </w:rPr>
              <w:t>粘膜病诊断技术规范</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265</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18637-2002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color w:val="000000"/>
                <w:kern w:val="0"/>
                <w:sz w:val="22"/>
              </w:rPr>
              <w:t>牛病毒性腹泻/</w:t>
            </w:r>
            <w:r w:rsidRPr="00E0661F">
              <w:rPr>
                <w:rFonts w:ascii="宋体" w:eastAsia="宋体" w:hAnsi="宋体" w:cs="宋体" w:hint="eastAsia"/>
                <w:color w:val="000000"/>
                <w:kern w:val="0"/>
                <w:sz w:val="22"/>
              </w:rPr>
              <w:t>粘膜病诊断技术规范</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266</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18641-2018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伪狂犬病诊断方法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267</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18641-2002</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color w:val="000000"/>
                <w:kern w:val="0"/>
                <w:sz w:val="22"/>
              </w:rPr>
              <w:t>伪狂犬病诊断方法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268</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36871-2018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猪传染性胃肠炎病毒、猪流行性腹泻病毒和猪轮状病毒多重</w:t>
            </w:r>
            <w:r w:rsidRPr="00E0661F">
              <w:rPr>
                <w:rFonts w:ascii="宋体" w:eastAsia="宋体" w:hAnsi="宋体" w:cs="宋体"/>
                <w:color w:val="000000"/>
                <w:kern w:val="0"/>
                <w:sz w:val="22"/>
              </w:rPr>
              <w:t>RT-PCR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269</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36875-2018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猪瘟病毒</w:t>
            </w:r>
            <w:r w:rsidRPr="00E0661F">
              <w:rPr>
                <w:rFonts w:ascii="宋体" w:eastAsia="宋体" w:hAnsi="宋体" w:cs="宋体"/>
                <w:color w:val="000000"/>
                <w:kern w:val="0"/>
                <w:sz w:val="22"/>
              </w:rPr>
              <w:t>RT-nPCR</w:t>
            </w:r>
            <w:r w:rsidRPr="00E0661F">
              <w:rPr>
                <w:rFonts w:ascii="宋体" w:eastAsia="宋体" w:hAnsi="宋体" w:cs="宋体" w:hint="eastAsia"/>
                <w:color w:val="000000"/>
                <w:kern w:val="0"/>
                <w:sz w:val="22"/>
              </w:rPr>
              <w:t>检测方法</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270</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18935-2018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口蹄疫诊断技术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271</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18935-2003</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color w:val="000000"/>
                <w:kern w:val="0"/>
                <w:sz w:val="22"/>
              </w:rPr>
              <w:t>口蹄疫诊断技术</w:t>
            </w:r>
          </w:p>
        </w:tc>
      </w:tr>
      <w:tr w:rsidR="00E0661F" w:rsidRPr="00E0661F" w:rsidTr="00E0661F">
        <w:trPr>
          <w:trHeight w:val="300"/>
        </w:trPr>
        <w:tc>
          <w:tcPr>
            <w:tcW w:w="7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Default="00E0661F">
            <w:pPr>
              <w:jc w:val="center"/>
              <w:rPr>
                <w:rFonts w:ascii="Times New Roman" w:eastAsia="宋体" w:hAnsi="Times New Roman" w:cs="Times New Roman"/>
                <w:color w:val="000000"/>
                <w:sz w:val="22"/>
              </w:rPr>
            </w:pPr>
            <w:r>
              <w:rPr>
                <w:rFonts w:ascii="Times New Roman" w:hAnsi="Times New Roman" w:cs="Times New Roman"/>
                <w:color w:val="000000"/>
                <w:sz w:val="22"/>
              </w:rPr>
              <w:t>272</w:t>
            </w:r>
          </w:p>
        </w:tc>
        <w:tc>
          <w:tcPr>
            <w:tcW w:w="23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661F" w:rsidRPr="00E0661F" w:rsidRDefault="00E0661F" w:rsidP="00E0661F">
            <w:pPr>
              <w:widowControl/>
              <w:jc w:val="center"/>
              <w:rPr>
                <w:rFonts w:ascii="宋体" w:eastAsia="宋体" w:hAnsi="宋体" w:cs="宋体"/>
                <w:color w:val="000000"/>
                <w:kern w:val="0"/>
                <w:sz w:val="22"/>
              </w:rPr>
            </w:pPr>
            <w:r w:rsidRPr="00E0661F">
              <w:rPr>
                <w:rFonts w:ascii="宋体" w:eastAsia="宋体" w:hAnsi="宋体" w:cs="宋体"/>
                <w:color w:val="000000"/>
                <w:kern w:val="0"/>
                <w:sz w:val="22"/>
              </w:rPr>
              <w:t>GB/T 36789-2018</w:t>
            </w:r>
          </w:p>
        </w:tc>
        <w:tc>
          <w:tcPr>
            <w:tcW w:w="5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661F" w:rsidRPr="00E0661F" w:rsidRDefault="00E0661F" w:rsidP="00E0661F">
            <w:pPr>
              <w:widowControl/>
              <w:jc w:val="left"/>
              <w:rPr>
                <w:rFonts w:ascii="宋体" w:eastAsia="宋体" w:hAnsi="宋体" w:cs="宋体"/>
                <w:color w:val="000000"/>
                <w:kern w:val="0"/>
                <w:sz w:val="22"/>
              </w:rPr>
            </w:pPr>
            <w:r w:rsidRPr="00E0661F">
              <w:rPr>
                <w:rFonts w:ascii="宋体" w:eastAsia="宋体" w:hAnsi="宋体" w:cs="宋体" w:hint="eastAsia"/>
                <w:color w:val="000000"/>
                <w:kern w:val="0"/>
                <w:sz w:val="22"/>
              </w:rPr>
              <w:t>动物狂犬病病毒核酸检测方法</w:t>
            </w:r>
          </w:p>
        </w:tc>
      </w:tr>
    </w:tbl>
    <w:p w:rsidR="00E0661F" w:rsidRPr="00E0661F" w:rsidRDefault="00E0661F"/>
    <w:sectPr w:rsidR="00E0661F" w:rsidRPr="00E066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4C1" w:rsidRDefault="00F944C1" w:rsidP="00E0661F">
      <w:pPr>
        <w:ind w:firstLine="640"/>
      </w:pPr>
      <w:r>
        <w:separator/>
      </w:r>
    </w:p>
  </w:endnote>
  <w:endnote w:type="continuationSeparator" w:id="1">
    <w:p w:rsidR="00F944C1" w:rsidRDefault="00F944C1" w:rsidP="00E0661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4C1" w:rsidRDefault="00F944C1" w:rsidP="00E0661F">
      <w:pPr>
        <w:ind w:firstLine="640"/>
      </w:pPr>
      <w:r>
        <w:separator/>
      </w:r>
    </w:p>
  </w:footnote>
  <w:footnote w:type="continuationSeparator" w:id="1">
    <w:p w:rsidR="00F944C1" w:rsidRDefault="00F944C1" w:rsidP="00E0661F">
      <w:pPr>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661F"/>
    <w:rsid w:val="00E0661F"/>
    <w:rsid w:val="00F944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66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0661F"/>
    <w:rPr>
      <w:sz w:val="18"/>
      <w:szCs w:val="18"/>
    </w:rPr>
  </w:style>
  <w:style w:type="paragraph" w:styleId="a4">
    <w:name w:val="footer"/>
    <w:basedOn w:val="a"/>
    <w:link w:val="Char0"/>
    <w:uiPriority w:val="99"/>
    <w:semiHidden/>
    <w:unhideWhenUsed/>
    <w:rsid w:val="00E0661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0661F"/>
    <w:rPr>
      <w:sz w:val="18"/>
      <w:szCs w:val="18"/>
    </w:rPr>
  </w:style>
</w:styles>
</file>

<file path=word/webSettings.xml><?xml version="1.0" encoding="utf-8"?>
<w:webSettings xmlns:r="http://schemas.openxmlformats.org/officeDocument/2006/relationships" xmlns:w="http://schemas.openxmlformats.org/wordprocessingml/2006/main">
  <w:divs>
    <w:div w:id="398097515">
      <w:bodyDiv w:val="1"/>
      <w:marLeft w:val="0"/>
      <w:marRight w:val="0"/>
      <w:marTop w:val="0"/>
      <w:marBottom w:val="0"/>
      <w:divBdr>
        <w:top w:val="none" w:sz="0" w:space="0" w:color="auto"/>
        <w:left w:val="none" w:sz="0" w:space="0" w:color="auto"/>
        <w:bottom w:val="none" w:sz="0" w:space="0" w:color="auto"/>
        <w:right w:val="none" w:sz="0" w:space="0" w:color="auto"/>
      </w:divBdr>
    </w:div>
    <w:div w:id="609050357">
      <w:bodyDiv w:val="1"/>
      <w:marLeft w:val="0"/>
      <w:marRight w:val="0"/>
      <w:marTop w:val="0"/>
      <w:marBottom w:val="0"/>
      <w:divBdr>
        <w:top w:val="none" w:sz="0" w:space="0" w:color="auto"/>
        <w:left w:val="none" w:sz="0" w:space="0" w:color="auto"/>
        <w:bottom w:val="none" w:sz="0" w:space="0" w:color="auto"/>
        <w:right w:val="none" w:sz="0" w:space="0" w:color="auto"/>
      </w:divBdr>
    </w:div>
    <w:div w:id="7993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1438</Words>
  <Characters>8201</Characters>
  <Application>Microsoft Office Word</Application>
  <DocSecurity>0</DocSecurity>
  <Lines>68</Lines>
  <Paragraphs>19</Paragraphs>
  <ScaleCrop>false</ScaleCrop>
  <Company/>
  <LinksUpToDate>false</LinksUpToDate>
  <CharactersWithSpaces>9620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wyy</dc:creator>
  <cp:keywords/>
  <dc:description/>
  <cp:lastModifiedBy>wyy</cp:lastModifiedBy>
  <cp:revision>2</cp:revision>
  <dcterms:created xsi:type="dcterms:W3CDTF">2020-02-11T02:47:00Z</dcterms:created>
  <dcterms:modified xsi:type="dcterms:W3CDTF">2020-02-11T02:51:00Z</dcterms:modified>
</cp:coreProperties>
</file>