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C04BA" w14:textId="77777777" w:rsidR="00FE6081" w:rsidRDefault="00EF7C03">
      <w:pPr>
        <w:rPr>
          <w:b/>
        </w:rPr>
      </w:pPr>
      <w:r>
        <w:rPr>
          <w:b/>
        </w:rPr>
        <w:t>ICS 11.220</w:t>
      </w:r>
    </w:p>
    <w:p w14:paraId="4E6E5712" w14:textId="77777777" w:rsidR="00FE6081" w:rsidRDefault="00EF7C03">
      <w:pPr>
        <w:rPr>
          <w:b/>
        </w:rPr>
      </w:pPr>
      <w:r>
        <w:rPr>
          <w:b/>
        </w:rPr>
        <w:t>CCS B 41</w:t>
      </w:r>
    </w:p>
    <w:p w14:paraId="7A0F1EFC" w14:textId="77777777" w:rsidR="00FE6081" w:rsidRDefault="00EF7C03">
      <w:pPr>
        <w:autoSpaceDE w:val="0"/>
        <w:autoSpaceDN w:val="0"/>
        <w:adjustRightInd w:val="0"/>
        <w:jc w:val="right"/>
        <w:rPr>
          <w:rFonts w:eastAsia="黑体"/>
          <w:b/>
          <w:bCs/>
          <w:spacing w:val="100"/>
          <w:kern w:val="0"/>
          <w:sz w:val="144"/>
          <w:szCs w:val="144"/>
        </w:rPr>
      </w:pPr>
      <w:r>
        <w:rPr>
          <w:rFonts w:eastAsia="黑体"/>
          <w:b/>
          <w:bCs/>
          <w:spacing w:val="100"/>
          <w:kern w:val="0"/>
          <w:sz w:val="144"/>
          <w:szCs w:val="144"/>
        </w:rPr>
        <w:t>NY</w:t>
      </w:r>
    </w:p>
    <w:p w14:paraId="31249465" w14:textId="77777777" w:rsidR="00FE6081" w:rsidRDefault="00FE6081">
      <w:pPr>
        <w:autoSpaceDE w:val="0"/>
        <w:autoSpaceDN w:val="0"/>
        <w:adjustRightInd w:val="0"/>
        <w:rPr>
          <w:rFonts w:eastAsia="黑体"/>
          <w:b/>
          <w:bCs/>
          <w:spacing w:val="100"/>
          <w:kern w:val="0"/>
          <w:sz w:val="44"/>
          <w:szCs w:val="44"/>
        </w:rPr>
      </w:pPr>
    </w:p>
    <w:p w14:paraId="635DC16E" w14:textId="77777777" w:rsidR="00FE6081" w:rsidRDefault="00EF7C03">
      <w:pPr>
        <w:autoSpaceDE w:val="0"/>
        <w:autoSpaceDN w:val="0"/>
        <w:adjustRightInd w:val="0"/>
        <w:rPr>
          <w:rFonts w:eastAsia="黑体"/>
          <w:b/>
          <w:bCs/>
          <w:spacing w:val="100"/>
          <w:kern w:val="0"/>
          <w:sz w:val="44"/>
          <w:szCs w:val="44"/>
        </w:rPr>
      </w:pPr>
      <w:r>
        <w:rPr>
          <w:rFonts w:eastAsia="黑体"/>
          <w:spacing w:val="57"/>
          <w:kern w:val="0"/>
          <w:sz w:val="52"/>
          <w:szCs w:val="52"/>
        </w:rPr>
        <w:t>中华人民共和国农业行业标准</w:t>
      </w:r>
    </w:p>
    <w:p w14:paraId="1ED27187" w14:textId="77777777" w:rsidR="00FE6081" w:rsidRDefault="00EF7C03">
      <w:pPr>
        <w:autoSpaceDE w:val="0"/>
        <w:autoSpaceDN w:val="0"/>
        <w:adjustRightInd w:val="0"/>
        <w:ind w:firstLineChars="800" w:firstLine="3528"/>
        <w:jc w:val="right"/>
        <w:rPr>
          <w:rFonts w:eastAsia="黑体"/>
          <w:b/>
          <w:bCs/>
          <w:spacing w:val="100"/>
          <w:kern w:val="0"/>
          <w:sz w:val="24"/>
        </w:rPr>
      </w:pPr>
      <w:r>
        <w:rPr>
          <w:rFonts w:eastAsia="黑体"/>
          <w:b/>
          <w:bCs/>
          <w:spacing w:val="100"/>
          <w:kern w:val="0"/>
          <w:sz w:val="24"/>
        </w:rPr>
        <w:t>NY/T XXX-XXX</w:t>
      </w:r>
    </w:p>
    <w:p w14:paraId="0A5A1659" w14:textId="77777777" w:rsidR="00FE6081" w:rsidRDefault="00EF7C03">
      <w:pPr>
        <w:spacing w:line="380" w:lineRule="exact"/>
        <w:rPr>
          <w:b/>
          <w:sz w:val="32"/>
          <w:szCs w:val="32"/>
        </w:rPr>
      </w:pPr>
      <w:r>
        <w:rPr>
          <w:b/>
          <w:noProof/>
          <w:sz w:val="32"/>
          <w:szCs w:val="32"/>
        </w:rPr>
        <mc:AlternateContent>
          <mc:Choice Requires="wps">
            <w:drawing>
              <wp:anchor distT="0" distB="0" distL="114300" distR="114300" simplePos="0" relativeHeight="251655168" behindDoc="0" locked="0" layoutInCell="1" allowOverlap="1" wp14:anchorId="3E79EA63" wp14:editId="6621A18B">
                <wp:simplePos x="0" y="0"/>
                <wp:positionH relativeFrom="column">
                  <wp:posOffset>0</wp:posOffset>
                </wp:positionH>
                <wp:positionV relativeFrom="paragraph">
                  <wp:posOffset>80010</wp:posOffset>
                </wp:positionV>
                <wp:extent cx="5562600" cy="0"/>
                <wp:effectExtent l="5080" t="11430" r="13970" b="7620"/>
                <wp:wrapNone/>
                <wp:docPr id="160255958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26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sCustomData="http://www.wps.cn/officeDocument/2013/wpsCustomData">
            <w:pict>
              <v:line id="Line 2" o:spid="_x0000_s1026" o:spt="20" style="position:absolute;left:0pt;flip:y;margin-left:0pt;margin-top:6.3pt;height:0pt;width:438pt;z-index:251659264;mso-width-relative:page;mso-height-relative:page;" filled="f" stroked="t" coordsize="21600,21600" o:gfxdata="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eoIa+0gAAAAYBAAAPAAAAAAAAAAEAIAAAACIAAABkcnMvZG93bnJldi54bWxQSwECFAAUAAAA&#10;CACHTuJAC1pUYrsBAABkAwAADgAAAAAAAAABACAAAAAhAQAAZHJzL2Uyb0RvYy54bWxQSwUGAAAA&#10;AAYABgBZAQAATgUAAAAA&#10;">
                <v:fill on="f" focussize="0,0"/>
                <v:stroke color="#000000" joinstyle="round"/>
                <v:imagedata o:title=""/>
                <o:lock v:ext="edit" aspectratio="f"/>
              </v:line>
            </w:pict>
          </mc:Fallback>
        </mc:AlternateContent>
      </w:r>
    </w:p>
    <w:p w14:paraId="3D1800B1" w14:textId="77777777" w:rsidR="00FE6081" w:rsidRDefault="00FE6081">
      <w:pPr>
        <w:spacing w:line="380" w:lineRule="exact"/>
        <w:rPr>
          <w:b/>
          <w:sz w:val="32"/>
          <w:szCs w:val="32"/>
        </w:rPr>
      </w:pPr>
    </w:p>
    <w:p w14:paraId="5CDF4E28" w14:textId="77777777" w:rsidR="00FE6081" w:rsidRDefault="00FE6081">
      <w:pPr>
        <w:spacing w:line="360" w:lineRule="auto"/>
        <w:rPr>
          <w:sz w:val="44"/>
          <w:szCs w:val="44"/>
        </w:rPr>
      </w:pPr>
    </w:p>
    <w:p w14:paraId="7DC635C9" w14:textId="77777777" w:rsidR="00FE6081" w:rsidRDefault="00FE6081">
      <w:pPr>
        <w:spacing w:line="360" w:lineRule="auto"/>
        <w:rPr>
          <w:sz w:val="44"/>
          <w:szCs w:val="44"/>
        </w:rPr>
      </w:pPr>
    </w:p>
    <w:p w14:paraId="380A5762" w14:textId="77777777" w:rsidR="00FE6081" w:rsidRDefault="00EF7C03">
      <w:pPr>
        <w:spacing w:line="360" w:lineRule="auto"/>
        <w:jc w:val="center"/>
        <w:rPr>
          <w:rFonts w:eastAsia="黑体"/>
          <w:bCs/>
          <w:sz w:val="52"/>
          <w:szCs w:val="52"/>
        </w:rPr>
      </w:pPr>
      <w:r>
        <w:rPr>
          <w:rFonts w:eastAsia="黑体"/>
          <w:bCs/>
          <w:sz w:val="52"/>
          <w:szCs w:val="52"/>
        </w:rPr>
        <w:t>鹦鹉热诊断技术</w:t>
      </w:r>
    </w:p>
    <w:p w14:paraId="7FC70BB6" w14:textId="77777777" w:rsidR="00FE6081" w:rsidRDefault="00FE6081">
      <w:pPr>
        <w:spacing w:line="380" w:lineRule="exact"/>
        <w:ind w:left="560" w:hangingChars="200" w:hanging="560"/>
        <w:jc w:val="center"/>
        <w:rPr>
          <w:rFonts w:eastAsia="黑体"/>
          <w:kern w:val="0"/>
          <w:sz w:val="28"/>
          <w:szCs w:val="28"/>
        </w:rPr>
      </w:pPr>
    </w:p>
    <w:p w14:paraId="12193F67" w14:textId="77777777" w:rsidR="00FE6081" w:rsidRDefault="00EF7C03">
      <w:pPr>
        <w:spacing w:line="380" w:lineRule="exact"/>
        <w:jc w:val="center"/>
        <w:rPr>
          <w:bCs/>
          <w:sz w:val="24"/>
        </w:rPr>
      </w:pPr>
      <w:r>
        <w:rPr>
          <w:bCs/>
          <w:sz w:val="24"/>
        </w:rPr>
        <w:t xml:space="preserve">Diagnostic Specifications for Chlamydia </w:t>
      </w:r>
      <w:proofErr w:type="spellStart"/>
      <w:r>
        <w:rPr>
          <w:bCs/>
          <w:sz w:val="24"/>
        </w:rPr>
        <w:t>psittaci</w:t>
      </w:r>
      <w:proofErr w:type="spellEnd"/>
    </w:p>
    <w:p w14:paraId="6DA216AD" w14:textId="77777777" w:rsidR="00FE6081" w:rsidRDefault="00FE6081">
      <w:pPr>
        <w:spacing w:line="380" w:lineRule="exact"/>
        <w:jc w:val="center"/>
        <w:rPr>
          <w:sz w:val="24"/>
        </w:rPr>
      </w:pPr>
      <w:bookmarkStart w:id="0" w:name="_Toc101126735"/>
    </w:p>
    <w:p w14:paraId="7E4CD6E4" w14:textId="77777777" w:rsidR="00FE6081" w:rsidRDefault="00EF7C03">
      <w:pPr>
        <w:spacing w:line="380" w:lineRule="exact"/>
        <w:jc w:val="center"/>
        <w:rPr>
          <w:sz w:val="24"/>
        </w:rPr>
      </w:pPr>
      <w:r>
        <w:rPr>
          <w:sz w:val="24"/>
        </w:rPr>
        <w:t>（送审稿）</w:t>
      </w:r>
      <w:bookmarkEnd w:id="0"/>
    </w:p>
    <w:p w14:paraId="64DCE655" w14:textId="77777777" w:rsidR="00FE6081" w:rsidRDefault="00FE6081">
      <w:pPr>
        <w:spacing w:line="380" w:lineRule="exact"/>
        <w:jc w:val="center"/>
        <w:rPr>
          <w:szCs w:val="21"/>
        </w:rPr>
      </w:pPr>
    </w:p>
    <w:p w14:paraId="097D2E50" w14:textId="77777777" w:rsidR="00FE6081" w:rsidRDefault="00FE6081">
      <w:pPr>
        <w:spacing w:line="380" w:lineRule="exact"/>
        <w:jc w:val="center"/>
        <w:rPr>
          <w:sz w:val="24"/>
        </w:rPr>
      </w:pPr>
    </w:p>
    <w:p w14:paraId="226667F7" w14:textId="77777777" w:rsidR="00FE6081" w:rsidRDefault="00FE6081">
      <w:pPr>
        <w:spacing w:line="380" w:lineRule="exact"/>
        <w:rPr>
          <w:b/>
          <w:sz w:val="24"/>
        </w:rPr>
      </w:pPr>
    </w:p>
    <w:p w14:paraId="4DAF2B59" w14:textId="77777777" w:rsidR="00FE6081" w:rsidRDefault="00FE6081">
      <w:pPr>
        <w:spacing w:line="380" w:lineRule="exact"/>
        <w:rPr>
          <w:b/>
          <w:sz w:val="24"/>
        </w:rPr>
      </w:pPr>
    </w:p>
    <w:p w14:paraId="541ECD26" w14:textId="77777777" w:rsidR="00FE6081" w:rsidRDefault="00FE6081">
      <w:pPr>
        <w:tabs>
          <w:tab w:val="center" w:pos="4252"/>
        </w:tabs>
        <w:spacing w:line="380" w:lineRule="exact"/>
        <w:rPr>
          <w:b/>
          <w:sz w:val="24"/>
        </w:rPr>
      </w:pPr>
    </w:p>
    <w:p w14:paraId="3CB10026" w14:textId="77777777" w:rsidR="00FE6081" w:rsidRDefault="00FE6081">
      <w:pPr>
        <w:spacing w:line="380" w:lineRule="exact"/>
        <w:rPr>
          <w:b/>
          <w:sz w:val="24"/>
        </w:rPr>
      </w:pPr>
    </w:p>
    <w:p w14:paraId="6D5F875F" w14:textId="77777777" w:rsidR="00FE6081" w:rsidRDefault="00FE6081">
      <w:pPr>
        <w:spacing w:line="380" w:lineRule="exact"/>
        <w:rPr>
          <w:b/>
          <w:sz w:val="24"/>
        </w:rPr>
      </w:pPr>
    </w:p>
    <w:p w14:paraId="04D931FD" w14:textId="77777777" w:rsidR="00FE6081" w:rsidRDefault="00EF7C03">
      <w:pPr>
        <w:spacing w:line="400" w:lineRule="atLeast"/>
        <w:rPr>
          <w:b/>
          <w:sz w:val="24"/>
        </w:rPr>
      </w:pPr>
      <w:bookmarkStart w:id="1" w:name="_Toc101126736"/>
      <w:r>
        <w:rPr>
          <w:b/>
          <w:sz w:val="24"/>
        </w:rPr>
        <w:t>XXXX</w:t>
      </w:r>
      <w:r>
        <w:rPr>
          <w:b/>
          <w:sz w:val="24"/>
        </w:rPr>
        <w:t>发布</w:t>
      </w:r>
      <w:r>
        <w:rPr>
          <w:b/>
          <w:sz w:val="24"/>
        </w:rPr>
        <w:t xml:space="preserve">                                             XXXX</w:t>
      </w:r>
      <w:r>
        <w:rPr>
          <w:b/>
          <w:sz w:val="24"/>
        </w:rPr>
        <w:t>实施</w:t>
      </w:r>
      <w:bookmarkEnd w:id="1"/>
    </w:p>
    <w:p w14:paraId="1B5F6EBC" w14:textId="77777777" w:rsidR="00FE6081" w:rsidRDefault="00EF7C03">
      <w:pPr>
        <w:spacing w:line="400" w:lineRule="atLeast"/>
        <w:jc w:val="center"/>
        <w:rPr>
          <w:rFonts w:eastAsia="仿宋_GB2312"/>
          <w:sz w:val="24"/>
        </w:rPr>
      </w:pPr>
      <w:r>
        <w:rPr>
          <w:b/>
          <w:noProof/>
          <w:sz w:val="32"/>
          <w:szCs w:val="32"/>
        </w:rPr>
        <mc:AlternateContent>
          <mc:Choice Requires="wps">
            <w:drawing>
              <wp:anchor distT="0" distB="0" distL="114300" distR="114300" simplePos="0" relativeHeight="251656192" behindDoc="0" locked="0" layoutInCell="1" allowOverlap="1" wp14:anchorId="333F3993" wp14:editId="1B907B58">
                <wp:simplePos x="0" y="0"/>
                <wp:positionH relativeFrom="column">
                  <wp:posOffset>57150</wp:posOffset>
                </wp:positionH>
                <wp:positionV relativeFrom="paragraph">
                  <wp:posOffset>17145</wp:posOffset>
                </wp:positionV>
                <wp:extent cx="5143500" cy="0"/>
                <wp:effectExtent l="0" t="0" r="0" b="0"/>
                <wp:wrapNone/>
                <wp:docPr id="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sCustomData="http://www.wps.cn/officeDocument/2013/wpsCustomData">
            <w:pict>
              <v:line id="Line 3" o:spid="_x0000_s1026" o:spt="20" style="position:absolute;left:0pt;margin-left:4.5pt;margin-top:1.35pt;height:0pt;width:405pt;z-index:251660288;mso-width-relative:page;mso-height-relative:page;" filled="f" stroked="t" coordsize="21600,21600" o:gfxdata="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thhPp0gAAAAUB&#10;AAAPAAAAAAAAAAEAIAAAACIAAABkcnMvZG93bnJldi54bWxQSwECFAAUAAAACACHTuJAQqezxK8B&#10;AABSAwAADgAAAAAAAAABACAAAAAhAQAAZHJzL2Uyb0RvYy54bWxQSwUGAAAAAAYABgBZAQAAQgUA&#10;AAAA&#10;">
                <v:fill on="f" focussize="0,0"/>
                <v:stroke color="#000000" joinstyle="round"/>
                <v:imagedata o:title=""/>
                <o:lock v:ext="edit" aspectratio="f"/>
              </v:line>
            </w:pict>
          </mc:Fallback>
        </mc:AlternateContent>
      </w:r>
      <w:r>
        <w:rPr>
          <w:rFonts w:eastAsiaTheme="majorEastAsia"/>
          <w:b/>
          <w:spacing w:val="100"/>
          <w:kern w:val="0"/>
          <w:sz w:val="36"/>
          <w:szCs w:val="36"/>
        </w:rPr>
        <w:t>中华人民共和国农业农村部</w:t>
      </w:r>
      <w:r>
        <w:rPr>
          <w:rFonts w:eastAsiaTheme="majorEastAsia"/>
          <w:b/>
          <w:spacing w:val="100"/>
          <w:kern w:val="0"/>
          <w:sz w:val="36"/>
          <w:szCs w:val="36"/>
        </w:rPr>
        <w:t xml:space="preserve"> </w:t>
      </w:r>
      <w:r>
        <w:rPr>
          <w:rFonts w:eastAsia="黑体"/>
          <w:b/>
          <w:spacing w:val="100"/>
          <w:kern w:val="0"/>
          <w:sz w:val="28"/>
          <w:szCs w:val="28"/>
        </w:rPr>
        <w:t>发布</w:t>
      </w:r>
    </w:p>
    <w:p w14:paraId="3727E223" w14:textId="77777777" w:rsidR="00FE6081" w:rsidRDefault="00FE6081">
      <w:pPr>
        <w:pStyle w:val="aa"/>
        <w:shd w:val="clear" w:color="auto" w:fill="auto"/>
        <w:rPr>
          <w:rFonts w:ascii="Times New Roman"/>
        </w:rPr>
        <w:sectPr w:rsidR="00FE6081">
          <w:footerReference w:type="default" r:id="rId9"/>
          <w:pgSz w:w="11906" w:h="16838"/>
          <w:pgMar w:top="1440" w:right="850" w:bottom="1440" w:left="1417" w:header="1417" w:footer="1134" w:gutter="0"/>
          <w:pgNumType w:fmt="upperRoman" w:start="1"/>
          <w:cols w:space="720"/>
          <w:formProt w:val="0"/>
          <w:docGrid w:type="lines" w:linePitch="315"/>
        </w:sectPr>
      </w:pPr>
      <w:bookmarkStart w:id="2" w:name="_Toc27294"/>
      <w:bookmarkStart w:id="3" w:name="_Toc10004"/>
      <w:bookmarkStart w:id="4" w:name="_Toc30009"/>
    </w:p>
    <w:p w14:paraId="101B2944" w14:textId="77777777" w:rsidR="00FE6081" w:rsidRDefault="00EF7C03">
      <w:pPr>
        <w:spacing w:before="640" w:after="560"/>
        <w:jc w:val="center"/>
        <w:rPr>
          <w:szCs w:val="21"/>
        </w:rPr>
      </w:pPr>
      <w:r>
        <w:rPr>
          <w:rFonts w:eastAsia="黑体"/>
          <w:kern w:val="0"/>
          <w:sz w:val="32"/>
          <w:szCs w:val="22"/>
        </w:rPr>
        <w:lastRenderedPageBreak/>
        <w:t>目</w:t>
      </w:r>
      <w:r>
        <w:rPr>
          <w:rFonts w:eastAsia="黑体"/>
          <w:kern w:val="0"/>
          <w:sz w:val="32"/>
          <w:szCs w:val="22"/>
        </w:rPr>
        <w:t xml:space="preserve">  </w:t>
      </w:r>
      <w:r>
        <w:rPr>
          <w:rFonts w:eastAsia="黑体"/>
          <w:kern w:val="0"/>
          <w:sz w:val="32"/>
          <w:szCs w:val="22"/>
        </w:rPr>
        <w:t>次</w:t>
      </w:r>
      <w:bookmarkEnd w:id="2"/>
      <w:bookmarkEnd w:id="3"/>
      <w:bookmarkEnd w:id="4"/>
      <w:r>
        <w:rPr>
          <w:szCs w:val="21"/>
        </w:rPr>
        <w:fldChar w:fldCharType="begin"/>
      </w:r>
      <w:r>
        <w:rPr>
          <w:szCs w:val="21"/>
        </w:rPr>
        <w:instrText xml:space="preserve">TOC \o "1-2" \h \u </w:instrText>
      </w:r>
      <w:r>
        <w:rPr>
          <w:szCs w:val="21"/>
        </w:rPr>
        <w:fldChar w:fldCharType="separate"/>
      </w:r>
    </w:p>
    <w:p w14:paraId="7D0AD34A" w14:textId="77777777" w:rsidR="00FE6081" w:rsidRDefault="002A6EE4">
      <w:pPr>
        <w:pStyle w:val="WPSOffice1"/>
        <w:tabs>
          <w:tab w:val="right" w:leader="dot" w:pos="9240"/>
        </w:tabs>
        <w:spacing w:line="360" w:lineRule="auto"/>
        <w:rPr>
          <w:sz w:val="21"/>
          <w:szCs w:val="22"/>
        </w:rPr>
      </w:pPr>
      <w:hyperlink w:anchor="_Toc3176" w:history="1">
        <w:r w:rsidR="00EF7C03">
          <w:rPr>
            <w:sz w:val="21"/>
            <w:szCs w:val="22"/>
          </w:rPr>
          <w:t>前</w:t>
        </w:r>
        <w:r w:rsidR="00EF7C03">
          <w:rPr>
            <w:sz w:val="21"/>
            <w:szCs w:val="22"/>
          </w:rPr>
          <w:t>  </w:t>
        </w:r>
        <w:r w:rsidR="00EF7C03">
          <w:rPr>
            <w:sz w:val="21"/>
            <w:szCs w:val="22"/>
          </w:rPr>
          <w:t>言</w:t>
        </w:r>
        <w:r w:rsidR="00EF7C03">
          <w:rPr>
            <w:sz w:val="21"/>
            <w:szCs w:val="22"/>
          </w:rPr>
          <w:tab/>
        </w:r>
        <w:r w:rsidR="00EF7C03">
          <w:rPr>
            <w:sz w:val="21"/>
            <w:szCs w:val="22"/>
          </w:rPr>
          <w:fldChar w:fldCharType="begin"/>
        </w:r>
        <w:r w:rsidR="00EF7C03">
          <w:rPr>
            <w:sz w:val="21"/>
            <w:szCs w:val="22"/>
          </w:rPr>
          <w:instrText xml:space="preserve"> PAGEREF _Toc3176 </w:instrText>
        </w:r>
        <w:r w:rsidR="00EF7C03">
          <w:rPr>
            <w:sz w:val="21"/>
            <w:szCs w:val="22"/>
          </w:rPr>
          <w:fldChar w:fldCharType="separate"/>
        </w:r>
        <w:r w:rsidR="00EF7C03">
          <w:rPr>
            <w:sz w:val="21"/>
            <w:szCs w:val="22"/>
          </w:rPr>
          <w:t>IV</w:t>
        </w:r>
        <w:r w:rsidR="00EF7C03">
          <w:rPr>
            <w:sz w:val="21"/>
            <w:szCs w:val="22"/>
          </w:rPr>
          <w:fldChar w:fldCharType="end"/>
        </w:r>
      </w:hyperlink>
    </w:p>
    <w:p w14:paraId="2358C9ED" w14:textId="77777777" w:rsidR="00FE6081" w:rsidRDefault="002A6EE4">
      <w:pPr>
        <w:pStyle w:val="WPSOffice2"/>
        <w:tabs>
          <w:tab w:val="right" w:leader="dot" w:pos="9240"/>
        </w:tabs>
        <w:spacing w:line="360" w:lineRule="auto"/>
        <w:ind w:leftChars="0"/>
        <w:rPr>
          <w:sz w:val="21"/>
          <w:szCs w:val="22"/>
        </w:rPr>
      </w:pPr>
      <w:hyperlink w:anchor="_Toc11913" w:history="1">
        <w:r w:rsidR="00EF7C03">
          <w:rPr>
            <w:sz w:val="21"/>
            <w:szCs w:val="22"/>
          </w:rPr>
          <w:t xml:space="preserve">1 </w:t>
        </w:r>
        <w:r w:rsidR="00EF7C03">
          <w:rPr>
            <w:sz w:val="21"/>
            <w:szCs w:val="22"/>
          </w:rPr>
          <w:t>范围</w:t>
        </w:r>
        <w:r w:rsidR="00EF7C03">
          <w:rPr>
            <w:sz w:val="21"/>
            <w:szCs w:val="22"/>
          </w:rPr>
          <w:tab/>
        </w:r>
        <w:r w:rsidR="00EF7C03">
          <w:rPr>
            <w:sz w:val="21"/>
            <w:szCs w:val="22"/>
          </w:rPr>
          <w:fldChar w:fldCharType="begin"/>
        </w:r>
        <w:r w:rsidR="00EF7C03">
          <w:rPr>
            <w:sz w:val="21"/>
            <w:szCs w:val="22"/>
          </w:rPr>
          <w:instrText xml:space="preserve"> PAGEREF _Toc11913 </w:instrText>
        </w:r>
        <w:r w:rsidR="00EF7C03">
          <w:rPr>
            <w:sz w:val="21"/>
            <w:szCs w:val="22"/>
          </w:rPr>
          <w:fldChar w:fldCharType="separate"/>
        </w:r>
        <w:r w:rsidR="00EF7C03">
          <w:rPr>
            <w:sz w:val="21"/>
            <w:szCs w:val="22"/>
          </w:rPr>
          <w:t>1</w:t>
        </w:r>
        <w:r w:rsidR="00EF7C03">
          <w:rPr>
            <w:sz w:val="21"/>
            <w:szCs w:val="22"/>
          </w:rPr>
          <w:fldChar w:fldCharType="end"/>
        </w:r>
      </w:hyperlink>
    </w:p>
    <w:p w14:paraId="20474F4F" w14:textId="77777777" w:rsidR="00FE6081" w:rsidRDefault="002A6EE4">
      <w:pPr>
        <w:pStyle w:val="WPSOffice2"/>
        <w:tabs>
          <w:tab w:val="right" w:leader="dot" w:pos="9240"/>
        </w:tabs>
        <w:spacing w:line="360" w:lineRule="auto"/>
        <w:ind w:leftChars="0"/>
        <w:rPr>
          <w:sz w:val="21"/>
          <w:szCs w:val="22"/>
        </w:rPr>
      </w:pPr>
      <w:hyperlink w:anchor="_Toc23053" w:history="1">
        <w:r w:rsidR="00EF7C03">
          <w:rPr>
            <w:sz w:val="21"/>
            <w:szCs w:val="22"/>
          </w:rPr>
          <w:t xml:space="preserve">2 </w:t>
        </w:r>
        <w:r w:rsidR="00EF7C03">
          <w:rPr>
            <w:sz w:val="21"/>
            <w:szCs w:val="22"/>
          </w:rPr>
          <w:t>规范性引用文件</w:t>
        </w:r>
        <w:r w:rsidR="00EF7C03">
          <w:rPr>
            <w:sz w:val="21"/>
            <w:szCs w:val="22"/>
          </w:rPr>
          <w:tab/>
        </w:r>
        <w:r w:rsidR="00EF7C03">
          <w:rPr>
            <w:sz w:val="21"/>
            <w:szCs w:val="22"/>
          </w:rPr>
          <w:fldChar w:fldCharType="begin"/>
        </w:r>
        <w:r w:rsidR="00EF7C03">
          <w:rPr>
            <w:sz w:val="21"/>
            <w:szCs w:val="22"/>
          </w:rPr>
          <w:instrText xml:space="preserve"> PAGEREF _Toc23053 </w:instrText>
        </w:r>
        <w:r w:rsidR="00EF7C03">
          <w:rPr>
            <w:sz w:val="21"/>
            <w:szCs w:val="22"/>
          </w:rPr>
          <w:fldChar w:fldCharType="separate"/>
        </w:r>
        <w:r w:rsidR="00EF7C03">
          <w:rPr>
            <w:sz w:val="21"/>
            <w:szCs w:val="22"/>
          </w:rPr>
          <w:t>1</w:t>
        </w:r>
        <w:r w:rsidR="00EF7C03">
          <w:rPr>
            <w:sz w:val="21"/>
            <w:szCs w:val="22"/>
          </w:rPr>
          <w:fldChar w:fldCharType="end"/>
        </w:r>
      </w:hyperlink>
    </w:p>
    <w:p w14:paraId="6ABA44BE" w14:textId="77777777" w:rsidR="00FE6081" w:rsidRDefault="002A6EE4">
      <w:pPr>
        <w:pStyle w:val="WPSOffice2"/>
        <w:tabs>
          <w:tab w:val="right" w:leader="dot" w:pos="9240"/>
        </w:tabs>
        <w:spacing w:line="360" w:lineRule="auto"/>
        <w:ind w:leftChars="0"/>
        <w:rPr>
          <w:sz w:val="21"/>
          <w:szCs w:val="22"/>
        </w:rPr>
      </w:pPr>
      <w:hyperlink w:anchor="_Toc12930" w:history="1">
        <w:r w:rsidR="00EF7C03">
          <w:rPr>
            <w:sz w:val="21"/>
            <w:szCs w:val="22"/>
          </w:rPr>
          <w:t xml:space="preserve">3 </w:t>
        </w:r>
        <w:r w:rsidR="00EF7C03">
          <w:rPr>
            <w:sz w:val="21"/>
            <w:szCs w:val="22"/>
          </w:rPr>
          <w:t>术语和定义</w:t>
        </w:r>
        <w:r w:rsidR="00EF7C03">
          <w:rPr>
            <w:sz w:val="21"/>
            <w:szCs w:val="22"/>
          </w:rPr>
          <w:tab/>
        </w:r>
        <w:r w:rsidR="00EF7C03">
          <w:rPr>
            <w:sz w:val="21"/>
            <w:szCs w:val="22"/>
          </w:rPr>
          <w:fldChar w:fldCharType="begin"/>
        </w:r>
        <w:r w:rsidR="00EF7C03">
          <w:rPr>
            <w:sz w:val="21"/>
            <w:szCs w:val="22"/>
          </w:rPr>
          <w:instrText xml:space="preserve"> PAGEREF _Toc12930 </w:instrText>
        </w:r>
        <w:r w:rsidR="00EF7C03">
          <w:rPr>
            <w:sz w:val="21"/>
            <w:szCs w:val="22"/>
          </w:rPr>
          <w:fldChar w:fldCharType="separate"/>
        </w:r>
        <w:r w:rsidR="00EF7C03">
          <w:rPr>
            <w:sz w:val="21"/>
            <w:szCs w:val="22"/>
          </w:rPr>
          <w:t>1</w:t>
        </w:r>
        <w:r w:rsidR="00EF7C03">
          <w:rPr>
            <w:sz w:val="21"/>
            <w:szCs w:val="22"/>
          </w:rPr>
          <w:fldChar w:fldCharType="end"/>
        </w:r>
      </w:hyperlink>
    </w:p>
    <w:p w14:paraId="06EC0BF6" w14:textId="77777777" w:rsidR="00FE6081" w:rsidRDefault="002A6EE4">
      <w:pPr>
        <w:pStyle w:val="WPSOffice2"/>
        <w:tabs>
          <w:tab w:val="right" w:leader="dot" w:pos="9240"/>
        </w:tabs>
        <w:spacing w:line="360" w:lineRule="auto"/>
        <w:ind w:leftChars="0"/>
        <w:rPr>
          <w:sz w:val="21"/>
          <w:szCs w:val="22"/>
        </w:rPr>
      </w:pPr>
      <w:hyperlink w:anchor="_Toc18523" w:history="1">
        <w:r w:rsidR="00EF7C03">
          <w:rPr>
            <w:sz w:val="21"/>
            <w:szCs w:val="22"/>
          </w:rPr>
          <w:t xml:space="preserve">4 </w:t>
        </w:r>
        <w:r w:rsidR="00EF7C03">
          <w:rPr>
            <w:sz w:val="21"/>
            <w:szCs w:val="22"/>
          </w:rPr>
          <w:t>临床诊断</w:t>
        </w:r>
        <w:r w:rsidR="00EF7C03">
          <w:rPr>
            <w:sz w:val="21"/>
            <w:szCs w:val="22"/>
          </w:rPr>
          <w:tab/>
        </w:r>
        <w:r w:rsidR="00EF7C03">
          <w:rPr>
            <w:sz w:val="21"/>
            <w:szCs w:val="22"/>
          </w:rPr>
          <w:fldChar w:fldCharType="begin"/>
        </w:r>
        <w:r w:rsidR="00EF7C03">
          <w:rPr>
            <w:sz w:val="21"/>
            <w:szCs w:val="22"/>
          </w:rPr>
          <w:instrText xml:space="preserve"> PAGEREF _Toc18523 </w:instrText>
        </w:r>
        <w:r w:rsidR="00EF7C03">
          <w:rPr>
            <w:sz w:val="21"/>
            <w:szCs w:val="22"/>
          </w:rPr>
          <w:fldChar w:fldCharType="separate"/>
        </w:r>
        <w:r w:rsidR="00EF7C03">
          <w:rPr>
            <w:sz w:val="21"/>
            <w:szCs w:val="22"/>
          </w:rPr>
          <w:t>1</w:t>
        </w:r>
        <w:r w:rsidR="00EF7C03">
          <w:rPr>
            <w:sz w:val="21"/>
            <w:szCs w:val="22"/>
          </w:rPr>
          <w:fldChar w:fldCharType="end"/>
        </w:r>
      </w:hyperlink>
    </w:p>
    <w:p w14:paraId="2893952A" w14:textId="77777777" w:rsidR="00FE6081" w:rsidRDefault="002A6EE4">
      <w:pPr>
        <w:pStyle w:val="WPSOffice2"/>
        <w:tabs>
          <w:tab w:val="right" w:leader="dot" w:pos="9240"/>
        </w:tabs>
        <w:spacing w:line="360" w:lineRule="auto"/>
        <w:ind w:left="420"/>
        <w:rPr>
          <w:sz w:val="21"/>
          <w:szCs w:val="22"/>
        </w:rPr>
      </w:pPr>
      <w:hyperlink w:anchor="_Toc13670" w:history="1">
        <w:r w:rsidR="00EF7C03">
          <w:rPr>
            <w:sz w:val="21"/>
            <w:szCs w:val="22"/>
          </w:rPr>
          <w:t xml:space="preserve">4.1 </w:t>
        </w:r>
        <w:r w:rsidR="00EF7C03">
          <w:rPr>
            <w:sz w:val="21"/>
            <w:szCs w:val="22"/>
          </w:rPr>
          <w:t>流行病学</w:t>
        </w:r>
        <w:r w:rsidR="00EF7C03">
          <w:rPr>
            <w:sz w:val="21"/>
            <w:szCs w:val="22"/>
          </w:rPr>
          <w:tab/>
        </w:r>
        <w:r w:rsidR="00EF7C03">
          <w:rPr>
            <w:sz w:val="21"/>
            <w:szCs w:val="22"/>
          </w:rPr>
          <w:fldChar w:fldCharType="begin"/>
        </w:r>
        <w:r w:rsidR="00EF7C03">
          <w:rPr>
            <w:sz w:val="21"/>
            <w:szCs w:val="22"/>
          </w:rPr>
          <w:instrText xml:space="preserve"> PAGEREF _Toc13670 </w:instrText>
        </w:r>
        <w:r w:rsidR="00EF7C03">
          <w:rPr>
            <w:sz w:val="21"/>
            <w:szCs w:val="22"/>
          </w:rPr>
          <w:fldChar w:fldCharType="separate"/>
        </w:r>
        <w:r w:rsidR="00EF7C03">
          <w:rPr>
            <w:sz w:val="21"/>
            <w:szCs w:val="22"/>
          </w:rPr>
          <w:t>1</w:t>
        </w:r>
        <w:r w:rsidR="00EF7C03">
          <w:rPr>
            <w:sz w:val="21"/>
            <w:szCs w:val="22"/>
          </w:rPr>
          <w:fldChar w:fldCharType="end"/>
        </w:r>
      </w:hyperlink>
    </w:p>
    <w:p w14:paraId="40CE39F5" w14:textId="77777777" w:rsidR="00FE6081" w:rsidRDefault="002A6EE4">
      <w:pPr>
        <w:pStyle w:val="WPSOffice2"/>
        <w:tabs>
          <w:tab w:val="right" w:leader="dot" w:pos="9240"/>
        </w:tabs>
        <w:spacing w:line="360" w:lineRule="auto"/>
        <w:ind w:left="420"/>
        <w:rPr>
          <w:sz w:val="21"/>
          <w:szCs w:val="22"/>
        </w:rPr>
      </w:pPr>
      <w:hyperlink w:anchor="_Toc15071" w:history="1">
        <w:r w:rsidR="00EF7C03">
          <w:rPr>
            <w:sz w:val="21"/>
            <w:szCs w:val="22"/>
          </w:rPr>
          <w:t xml:space="preserve">4.2 </w:t>
        </w:r>
        <w:r w:rsidR="00EF7C03">
          <w:rPr>
            <w:sz w:val="21"/>
            <w:szCs w:val="22"/>
          </w:rPr>
          <w:t>临床症状</w:t>
        </w:r>
        <w:r w:rsidR="00EF7C03">
          <w:rPr>
            <w:sz w:val="21"/>
            <w:szCs w:val="22"/>
          </w:rPr>
          <w:tab/>
        </w:r>
        <w:r w:rsidR="00EF7C03">
          <w:rPr>
            <w:sz w:val="21"/>
            <w:szCs w:val="22"/>
          </w:rPr>
          <w:fldChar w:fldCharType="begin"/>
        </w:r>
        <w:r w:rsidR="00EF7C03">
          <w:rPr>
            <w:sz w:val="21"/>
            <w:szCs w:val="22"/>
          </w:rPr>
          <w:instrText xml:space="preserve"> PAGEREF _Toc15071 </w:instrText>
        </w:r>
        <w:r w:rsidR="00EF7C03">
          <w:rPr>
            <w:sz w:val="21"/>
            <w:szCs w:val="22"/>
          </w:rPr>
          <w:fldChar w:fldCharType="separate"/>
        </w:r>
        <w:r w:rsidR="00EF7C03">
          <w:rPr>
            <w:sz w:val="21"/>
            <w:szCs w:val="22"/>
          </w:rPr>
          <w:t>1</w:t>
        </w:r>
        <w:r w:rsidR="00EF7C03">
          <w:rPr>
            <w:sz w:val="21"/>
            <w:szCs w:val="22"/>
          </w:rPr>
          <w:fldChar w:fldCharType="end"/>
        </w:r>
      </w:hyperlink>
    </w:p>
    <w:p w14:paraId="429253B4" w14:textId="77777777" w:rsidR="00FE6081" w:rsidRDefault="002A6EE4">
      <w:pPr>
        <w:pStyle w:val="WPSOffice2"/>
        <w:tabs>
          <w:tab w:val="right" w:leader="dot" w:pos="9240"/>
        </w:tabs>
        <w:spacing w:line="360" w:lineRule="auto"/>
        <w:ind w:left="420"/>
        <w:rPr>
          <w:sz w:val="21"/>
          <w:szCs w:val="22"/>
        </w:rPr>
      </w:pPr>
      <w:hyperlink w:anchor="_Toc20761" w:history="1">
        <w:r w:rsidR="00EF7C03">
          <w:rPr>
            <w:sz w:val="21"/>
            <w:szCs w:val="22"/>
          </w:rPr>
          <w:t xml:space="preserve">4.3 </w:t>
        </w:r>
        <w:r w:rsidR="00EF7C03">
          <w:rPr>
            <w:sz w:val="21"/>
            <w:szCs w:val="22"/>
          </w:rPr>
          <w:t>病理变化</w:t>
        </w:r>
        <w:r w:rsidR="00EF7C03">
          <w:rPr>
            <w:sz w:val="21"/>
            <w:szCs w:val="22"/>
          </w:rPr>
          <w:tab/>
        </w:r>
        <w:r w:rsidR="00EF7C03">
          <w:rPr>
            <w:sz w:val="21"/>
            <w:szCs w:val="22"/>
          </w:rPr>
          <w:fldChar w:fldCharType="begin"/>
        </w:r>
        <w:r w:rsidR="00EF7C03">
          <w:rPr>
            <w:sz w:val="21"/>
            <w:szCs w:val="22"/>
          </w:rPr>
          <w:instrText xml:space="preserve"> PAGEREF _Toc20761 </w:instrText>
        </w:r>
        <w:r w:rsidR="00EF7C03">
          <w:rPr>
            <w:sz w:val="21"/>
            <w:szCs w:val="22"/>
          </w:rPr>
          <w:fldChar w:fldCharType="separate"/>
        </w:r>
        <w:r w:rsidR="00EF7C03">
          <w:rPr>
            <w:sz w:val="21"/>
            <w:szCs w:val="22"/>
          </w:rPr>
          <w:t>2</w:t>
        </w:r>
        <w:r w:rsidR="00EF7C03">
          <w:rPr>
            <w:sz w:val="21"/>
            <w:szCs w:val="22"/>
          </w:rPr>
          <w:fldChar w:fldCharType="end"/>
        </w:r>
      </w:hyperlink>
    </w:p>
    <w:p w14:paraId="02A20938" w14:textId="77777777" w:rsidR="00FE6081" w:rsidRDefault="002A6EE4">
      <w:pPr>
        <w:pStyle w:val="WPSOffice2"/>
        <w:tabs>
          <w:tab w:val="right" w:leader="dot" w:pos="9240"/>
        </w:tabs>
        <w:spacing w:line="360" w:lineRule="auto"/>
        <w:ind w:left="420"/>
        <w:rPr>
          <w:sz w:val="21"/>
          <w:szCs w:val="22"/>
        </w:rPr>
      </w:pPr>
      <w:hyperlink w:anchor="_Toc13607" w:history="1">
        <w:r w:rsidR="00EF7C03">
          <w:rPr>
            <w:sz w:val="21"/>
            <w:szCs w:val="22"/>
          </w:rPr>
          <w:t xml:space="preserve">4.4 </w:t>
        </w:r>
        <w:r w:rsidR="00EF7C03">
          <w:rPr>
            <w:sz w:val="21"/>
            <w:szCs w:val="22"/>
          </w:rPr>
          <w:t>临床诊断结果判定</w:t>
        </w:r>
        <w:r w:rsidR="00EF7C03">
          <w:rPr>
            <w:sz w:val="21"/>
            <w:szCs w:val="22"/>
          </w:rPr>
          <w:tab/>
        </w:r>
        <w:r w:rsidR="00EF7C03">
          <w:rPr>
            <w:sz w:val="21"/>
            <w:szCs w:val="22"/>
          </w:rPr>
          <w:fldChar w:fldCharType="begin"/>
        </w:r>
        <w:r w:rsidR="00EF7C03">
          <w:rPr>
            <w:sz w:val="21"/>
            <w:szCs w:val="22"/>
          </w:rPr>
          <w:instrText xml:space="preserve"> PAGEREF _Toc13607 </w:instrText>
        </w:r>
        <w:r w:rsidR="00EF7C03">
          <w:rPr>
            <w:sz w:val="21"/>
            <w:szCs w:val="22"/>
          </w:rPr>
          <w:fldChar w:fldCharType="separate"/>
        </w:r>
        <w:r w:rsidR="00EF7C03">
          <w:rPr>
            <w:sz w:val="21"/>
            <w:szCs w:val="22"/>
          </w:rPr>
          <w:t>3</w:t>
        </w:r>
        <w:r w:rsidR="00EF7C03">
          <w:rPr>
            <w:sz w:val="21"/>
            <w:szCs w:val="22"/>
          </w:rPr>
          <w:fldChar w:fldCharType="end"/>
        </w:r>
      </w:hyperlink>
    </w:p>
    <w:p w14:paraId="1D48613E" w14:textId="77777777" w:rsidR="00FE6081" w:rsidRDefault="002A6EE4">
      <w:pPr>
        <w:pStyle w:val="WPSOffice2"/>
        <w:tabs>
          <w:tab w:val="right" w:leader="dot" w:pos="9240"/>
        </w:tabs>
        <w:spacing w:line="360" w:lineRule="auto"/>
        <w:ind w:leftChars="0"/>
        <w:rPr>
          <w:sz w:val="21"/>
          <w:szCs w:val="22"/>
        </w:rPr>
      </w:pPr>
      <w:hyperlink w:anchor="_Toc1210" w:history="1">
        <w:r w:rsidR="00EF7C03">
          <w:rPr>
            <w:sz w:val="21"/>
            <w:szCs w:val="22"/>
          </w:rPr>
          <w:t xml:space="preserve">5 </w:t>
        </w:r>
        <w:r w:rsidR="00EF7C03">
          <w:rPr>
            <w:sz w:val="21"/>
            <w:szCs w:val="22"/>
          </w:rPr>
          <w:t>样品采集与处理</w:t>
        </w:r>
        <w:r w:rsidR="00EF7C03">
          <w:rPr>
            <w:sz w:val="21"/>
            <w:szCs w:val="22"/>
          </w:rPr>
          <w:tab/>
        </w:r>
        <w:r w:rsidR="00EF7C03">
          <w:rPr>
            <w:sz w:val="21"/>
            <w:szCs w:val="22"/>
          </w:rPr>
          <w:fldChar w:fldCharType="begin"/>
        </w:r>
        <w:r w:rsidR="00EF7C03">
          <w:rPr>
            <w:sz w:val="21"/>
            <w:szCs w:val="22"/>
          </w:rPr>
          <w:instrText xml:space="preserve"> PAGEREF _Toc1210 </w:instrText>
        </w:r>
        <w:r w:rsidR="00EF7C03">
          <w:rPr>
            <w:sz w:val="21"/>
            <w:szCs w:val="22"/>
          </w:rPr>
          <w:fldChar w:fldCharType="separate"/>
        </w:r>
        <w:r w:rsidR="00EF7C03">
          <w:rPr>
            <w:sz w:val="21"/>
            <w:szCs w:val="22"/>
          </w:rPr>
          <w:t>3</w:t>
        </w:r>
        <w:r w:rsidR="00EF7C03">
          <w:rPr>
            <w:sz w:val="21"/>
            <w:szCs w:val="22"/>
          </w:rPr>
          <w:fldChar w:fldCharType="end"/>
        </w:r>
      </w:hyperlink>
    </w:p>
    <w:p w14:paraId="7CC74E54" w14:textId="77777777" w:rsidR="00FE6081" w:rsidRDefault="002A6EE4">
      <w:pPr>
        <w:pStyle w:val="WPSOffice2"/>
        <w:tabs>
          <w:tab w:val="right" w:leader="dot" w:pos="9240"/>
        </w:tabs>
        <w:spacing w:line="360" w:lineRule="auto"/>
        <w:ind w:left="420"/>
        <w:rPr>
          <w:sz w:val="21"/>
          <w:szCs w:val="22"/>
        </w:rPr>
      </w:pPr>
      <w:hyperlink w:anchor="_Toc4854" w:history="1">
        <w:r w:rsidR="00EF7C03">
          <w:rPr>
            <w:sz w:val="21"/>
            <w:szCs w:val="22"/>
          </w:rPr>
          <w:t xml:space="preserve">5.1 </w:t>
        </w:r>
        <w:r w:rsidR="00EF7C03">
          <w:rPr>
            <w:sz w:val="21"/>
            <w:szCs w:val="22"/>
          </w:rPr>
          <w:t>总则</w:t>
        </w:r>
        <w:r w:rsidR="00EF7C03">
          <w:rPr>
            <w:sz w:val="21"/>
            <w:szCs w:val="22"/>
          </w:rPr>
          <w:tab/>
        </w:r>
        <w:r w:rsidR="00EF7C03">
          <w:rPr>
            <w:sz w:val="21"/>
            <w:szCs w:val="22"/>
          </w:rPr>
          <w:fldChar w:fldCharType="begin"/>
        </w:r>
        <w:r w:rsidR="00EF7C03">
          <w:rPr>
            <w:sz w:val="21"/>
            <w:szCs w:val="22"/>
          </w:rPr>
          <w:instrText xml:space="preserve"> PAGEREF _Toc4854 </w:instrText>
        </w:r>
        <w:r w:rsidR="00EF7C03">
          <w:rPr>
            <w:sz w:val="21"/>
            <w:szCs w:val="22"/>
          </w:rPr>
          <w:fldChar w:fldCharType="separate"/>
        </w:r>
        <w:r w:rsidR="00EF7C03">
          <w:rPr>
            <w:sz w:val="21"/>
            <w:szCs w:val="22"/>
          </w:rPr>
          <w:t>3</w:t>
        </w:r>
        <w:r w:rsidR="00EF7C03">
          <w:rPr>
            <w:sz w:val="21"/>
            <w:szCs w:val="22"/>
          </w:rPr>
          <w:fldChar w:fldCharType="end"/>
        </w:r>
      </w:hyperlink>
    </w:p>
    <w:p w14:paraId="0514F650" w14:textId="77777777" w:rsidR="00FE6081" w:rsidRDefault="002A6EE4">
      <w:pPr>
        <w:pStyle w:val="WPSOffice2"/>
        <w:tabs>
          <w:tab w:val="right" w:leader="dot" w:pos="9240"/>
        </w:tabs>
        <w:spacing w:line="360" w:lineRule="auto"/>
        <w:ind w:left="420"/>
        <w:rPr>
          <w:sz w:val="21"/>
          <w:szCs w:val="22"/>
        </w:rPr>
      </w:pPr>
      <w:hyperlink w:anchor="_Toc24788" w:history="1">
        <w:r w:rsidR="00EF7C03">
          <w:rPr>
            <w:sz w:val="21"/>
            <w:szCs w:val="22"/>
          </w:rPr>
          <w:t xml:space="preserve">5.2 </w:t>
        </w:r>
        <w:r w:rsidR="00EF7C03">
          <w:rPr>
            <w:sz w:val="21"/>
            <w:szCs w:val="22"/>
          </w:rPr>
          <w:t>组织样品采集</w:t>
        </w:r>
        <w:r w:rsidR="00EF7C03">
          <w:rPr>
            <w:sz w:val="21"/>
            <w:szCs w:val="22"/>
          </w:rPr>
          <w:tab/>
        </w:r>
        <w:r w:rsidR="00EF7C03">
          <w:rPr>
            <w:sz w:val="21"/>
            <w:szCs w:val="22"/>
          </w:rPr>
          <w:fldChar w:fldCharType="begin"/>
        </w:r>
        <w:r w:rsidR="00EF7C03">
          <w:rPr>
            <w:sz w:val="21"/>
            <w:szCs w:val="22"/>
          </w:rPr>
          <w:instrText xml:space="preserve"> PAGEREF _Toc24788 </w:instrText>
        </w:r>
        <w:r w:rsidR="00EF7C03">
          <w:rPr>
            <w:sz w:val="21"/>
            <w:szCs w:val="22"/>
          </w:rPr>
          <w:fldChar w:fldCharType="separate"/>
        </w:r>
        <w:r w:rsidR="00EF7C03">
          <w:rPr>
            <w:sz w:val="21"/>
            <w:szCs w:val="22"/>
          </w:rPr>
          <w:t>3</w:t>
        </w:r>
        <w:r w:rsidR="00EF7C03">
          <w:rPr>
            <w:sz w:val="21"/>
            <w:szCs w:val="22"/>
          </w:rPr>
          <w:fldChar w:fldCharType="end"/>
        </w:r>
      </w:hyperlink>
    </w:p>
    <w:p w14:paraId="103A100A" w14:textId="77777777" w:rsidR="00FE6081" w:rsidRDefault="002A6EE4">
      <w:pPr>
        <w:pStyle w:val="WPSOffice2"/>
        <w:tabs>
          <w:tab w:val="right" w:leader="dot" w:pos="9240"/>
        </w:tabs>
        <w:spacing w:line="360" w:lineRule="auto"/>
        <w:ind w:left="420"/>
        <w:rPr>
          <w:sz w:val="21"/>
          <w:szCs w:val="22"/>
        </w:rPr>
      </w:pPr>
      <w:hyperlink w:anchor="_Toc32569" w:history="1">
        <w:r w:rsidR="00EF7C03">
          <w:rPr>
            <w:sz w:val="21"/>
            <w:szCs w:val="22"/>
          </w:rPr>
          <w:t xml:space="preserve">5.3 </w:t>
        </w:r>
        <w:r w:rsidR="00EF7C03">
          <w:rPr>
            <w:sz w:val="21"/>
            <w:szCs w:val="22"/>
          </w:rPr>
          <w:t>拭子样品采集</w:t>
        </w:r>
        <w:r w:rsidR="00EF7C03">
          <w:rPr>
            <w:sz w:val="21"/>
            <w:szCs w:val="22"/>
          </w:rPr>
          <w:tab/>
        </w:r>
        <w:r w:rsidR="00EF7C03">
          <w:rPr>
            <w:sz w:val="21"/>
            <w:szCs w:val="22"/>
          </w:rPr>
          <w:fldChar w:fldCharType="begin"/>
        </w:r>
        <w:r w:rsidR="00EF7C03">
          <w:rPr>
            <w:sz w:val="21"/>
            <w:szCs w:val="22"/>
          </w:rPr>
          <w:instrText xml:space="preserve"> PAGEREF _Toc32569 </w:instrText>
        </w:r>
        <w:r w:rsidR="00EF7C03">
          <w:rPr>
            <w:sz w:val="21"/>
            <w:szCs w:val="22"/>
          </w:rPr>
          <w:fldChar w:fldCharType="separate"/>
        </w:r>
        <w:r w:rsidR="00EF7C03">
          <w:rPr>
            <w:sz w:val="21"/>
            <w:szCs w:val="22"/>
          </w:rPr>
          <w:t>3</w:t>
        </w:r>
        <w:r w:rsidR="00EF7C03">
          <w:rPr>
            <w:sz w:val="21"/>
            <w:szCs w:val="22"/>
          </w:rPr>
          <w:fldChar w:fldCharType="end"/>
        </w:r>
      </w:hyperlink>
    </w:p>
    <w:p w14:paraId="1E861338" w14:textId="77777777" w:rsidR="00FE6081" w:rsidRDefault="002A6EE4">
      <w:pPr>
        <w:pStyle w:val="WPSOffice2"/>
        <w:tabs>
          <w:tab w:val="right" w:leader="dot" w:pos="9240"/>
        </w:tabs>
        <w:spacing w:line="360" w:lineRule="auto"/>
        <w:ind w:left="420"/>
        <w:rPr>
          <w:sz w:val="21"/>
          <w:szCs w:val="22"/>
        </w:rPr>
      </w:pPr>
      <w:hyperlink w:anchor="_Toc30463" w:history="1">
        <w:r w:rsidR="00EF7C03">
          <w:rPr>
            <w:sz w:val="21"/>
            <w:szCs w:val="22"/>
          </w:rPr>
          <w:t xml:space="preserve">5.4 </w:t>
        </w:r>
        <w:r w:rsidR="00EF7C03">
          <w:rPr>
            <w:sz w:val="21"/>
            <w:szCs w:val="22"/>
          </w:rPr>
          <w:t>血清样品采集</w:t>
        </w:r>
        <w:r w:rsidR="00EF7C03">
          <w:rPr>
            <w:sz w:val="21"/>
            <w:szCs w:val="22"/>
          </w:rPr>
          <w:tab/>
        </w:r>
        <w:r w:rsidR="00EF7C03">
          <w:rPr>
            <w:sz w:val="21"/>
            <w:szCs w:val="22"/>
          </w:rPr>
          <w:fldChar w:fldCharType="begin"/>
        </w:r>
        <w:r w:rsidR="00EF7C03">
          <w:rPr>
            <w:sz w:val="21"/>
            <w:szCs w:val="22"/>
          </w:rPr>
          <w:instrText xml:space="preserve"> PAGEREF _Toc30463 </w:instrText>
        </w:r>
        <w:r w:rsidR="00EF7C03">
          <w:rPr>
            <w:sz w:val="21"/>
            <w:szCs w:val="22"/>
          </w:rPr>
          <w:fldChar w:fldCharType="separate"/>
        </w:r>
        <w:r w:rsidR="00EF7C03">
          <w:rPr>
            <w:sz w:val="21"/>
            <w:szCs w:val="22"/>
          </w:rPr>
          <w:t>3</w:t>
        </w:r>
        <w:r w:rsidR="00EF7C03">
          <w:rPr>
            <w:sz w:val="21"/>
            <w:szCs w:val="22"/>
          </w:rPr>
          <w:fldChar w:fldCharType="end"/>
        </w:r>
      </w:hyperlink>
    </w:p>
    <w:p w14:paraId="189C1F0B" w14:textId="77777777" w:rsidR="00FE6081" w:rsidRDefault="002A6EE4">
      <w:pPr>
        <w:pStyle w:val="WPSOffice2"/>
        <w:tabs>
          <w:tab w:val="right" w:leader="dot" w:pos="9240"/>
        </w:tabs>
        <w:spacing w:line="360" w:lineRule="auto"/>
        <w:ind w:left="420"/>
        <w:rPr>
          <w:sz w:val="21"/>
          <w:szCs w:val="22"/>
        </w:rPr>
      </w:pPr>
      <w:hyperlink w:anchor="_Toc5627" w:history="1">
        <w:r w:rsidR="00EF7C03">
          <w:rPr>
            <w:sz w:val="21"/>
            <w:szCs w:val="22"/>
          </w:rPr>
          <w:t xml:space="preserve">5.5 </w:t>
        </w:r>
        <w:r w:rsidR="00EF7C03">
          <w:rPr>
            <w:sz w:val="21"/>
            <w:szCs w:val="22"/>
          </w:rPr>
          <w:t>样品运输</w:t>
        </w:r>
        <w:r w:rsidR="00EF7C03">
          <w:rPr>
            <w:sz w:val="21"/>
            <w:szCs w:val="22"/>
          </w:rPr>
          <w:tab/>
        </w:r>
        <w:r w:rsidR="00EF7C03">
          <w:rPr>
            <w:sz w:val="21"/>
            <w:szCs w:val="22"/>
          </w:rPr>
          <w:fldChar w:fldCharType="begin"/>
        </w:r>
        <w:r w:rsidR="00EF7C03">
          <w:rPr>
            <w:sz w:val="21"/>
            <w:szCs w:val="22"/>
          </w:rPr>
          <w:instrText xml:space="preserve"> PAGEREF _Toc5627 </w:instrText>
        </w:r>
        <w:r w:rsidR="00EF7C03">
          <w:rPr>
            <w:sz w:val="21"/>
            <w:szCs w:val="22"/>
          </w:rPr>
          <w:fldChar w:fldCharType="separate"/>
        </w:r>
        <w:r w:rsidR="00EF7C03">
          <w:rPr>
            <w:sz w:val="21"/>
            <w:szCs w:val="22"/>
          </w:rPr>
          <w:t>4</w:t>
        </w:r>
        <w:r w:rsidR="00EF7C03">
          <w:rPr>
            <w:sz w:val="21"/>
            <w:szCs w:val="22"/>
          </w:rPr>
          <w:fldChar w:fldCharType="end"/>
        </w:r>
      </w:hyperlink>
    </w:p>
    <w:p w14:paraId="385F985A" w14:textId="77777777" w:rsidR="00FE6081" w:rsidRDefault="002A6EE4">
      <w:pPr>
        <w:pStyle w:val="WPSOffice2"/>
        <w:tabs>
          <w:tab w:val="right" w:leader="dot" w:pos="9240"/>
        </w:tabs>
        <w:spacing w:line="360" w:lineRule="auto"/>
        <w:ind w:left="420"/>
        <w:rPr>
          <w:sz w:val="21"/>
          <w:szCs w:val="22"/>
        </w:rPr>
      </w:pPr>
      <w:hyperlink w:anchor="_Toc26767" w:history="1">
        <w:r w:rsidR="00EF7C03">
          <w:rPr>
            <w:sz w:val="21"/>
            <w:szCs w:val="22"/>
          </w:rPr>
          <w:t xml:space="preserve">5.6 </w:t>
        </w:r>
        <w:r w:rsidR="00EF7C03">
          <w:rPr>
            <w:sz w:val="21"/>
            <w:szCs w:val="22"/>
          </w:rPr>
          <w:t>样品处理</w:t>
        </w:r>
        <w:r w:rsidR="00EF7C03">
          <w:rPr>
            <w:sz w:val="21"/>
            <w:szCs w:val="22"/>
          </w:rPr>
          <w:tab/>
        </w:r>
        <w:r w:rsidR="00EF7C03">
          <w:rPr>
            <w:sz w:val="21"/>
            <w:szCs w:val="22"/>
          </w:rPr>
          <w:fldChar w:fldCharType="begin"/>
        </w:r>
        <w:r w:rsidR="00EF7C03">
          <w:rPr>
            <w:sz w:val="21"/>
            <w:szCs w:val="22"/>
          </w:rPr>
          <w:instrText xml:space="preserve"> PAGEREF _Toc26767 </w:instrText>
        </w:r>
        <w:r w:rsidR="00EF7C03">
          <w:rPr>
            <w:sz w:val="21"/>
            <w:szCs w:val="22"/>
          </w:rPr>
          <w:fldChar w:fldCharType="separate"/>
        </w:r>
        <w:r w:rsidR="00EF7C03">
          <w:rPr>
            <w:sz w:val="21"/>
            <w:szCs w:val="22"/>
          </w:rPr>
          <w:t>4</w:t>
        </w:r>
        <w:r w:rsidR="00EF7C03">
          <w:rPr>
            <w:sz w:val="21"/>
            <w:szCs w:val="22"/>
          </w:rPr>
          <w:fldChar w:fldCharType="end"/>
        </w:r>
      </w:hyperlink>
    </w:p>
    <w:p w14:paraId="466486BE" w14:textId="77777777" w:rsidR="00FE6081" w:rsidRDefault="002A6EE4">
      <w:pPr>
        <w:pStyle w:val="WPSOffice2"/>
        <w:tabs>
          <w:tab w:val="right" w:leader="dot" w:pos="9240"/>
        </w:tabs>
        <w:spacing w:line="360" w:lineRule="auto"/>
        <w:ind w:leftChars="0"/>
        <w:rPr>
          <w:sz w:val="21"/>
          <w:szCs w:val="22"/>
        </w:rPr>
      </w:pPr>
      <w:hyperlink w:anchor="_Toc23279" w:history="1">
        <w:r w:rsidR="00EF7C03">
          <w:rPr>
            <w:sz w:val="21"/>
            <w:szCs w:val="22"/>
          </w:rPr>
          <w:t xml:space="preserve">6 </w:t>
        </w:r>
        <w:r w:rsidR="00EF7C03">
          <w:rPr>
            <w:sz w:val="21"/>
            <w:szCs w:val="22"/>
          </w:rPr>
          <w:t>病原分离与鉴定</w:t>
        </w:r>
        <w:r w:rsidR="00EF7C03">
          <w:rPr>
            <w:sz w:val="21"/>
            <w:szCs w:val="22"/>
          </w:rPr>
          <w:tab/>
        </w:r>
        <w:r w:rsidR="00EF7C03">
          <w:rPr>
            <w:sz w:val="21"/>
            <w:szCs w:val="22"/>
          </w:rPr>
          <w:fldChar w:fldCharType="begin"/>
        </w:r>
        <w:r w:rsidR="00EF7C03">
          <w:rPr>
            <w:sz w:val="21"/>
            <w:szCs w:val="22"/>
          </w:rPr>
          <w:instrText xml:space="preserve"> PAGEREF _Toc23279 </w:instrText>
        </w:r>
        <w:r w:rsidR="00EF7C03">
          <w:rPr>
            <w:sz w:val="21"/>
            <w:szCs w:val="22"/>
          </w:rPr>
          <w:fldChar w:fldCharType="separate"/>
        </w:r>
        <w:r w:rsidR="00EF7C03">
          <w:rPr>
            <w:sz w:val="21"/>
            <w:szCs w:val="22"/>
          </w:rPr>
          <w:t>4</w:t>
        </w:r>
        <w:r w:rsidR="00EF7C03">
          <w:rPr>
            <w:sz w:val="21"/>
            <w:szCs w:val="22"/>
          </w:rPr>
          <w:fldChar w:fldCharType="end"/>
        </w:r>
      </w:hyperlink>
    </w:p>
    <w:p w14:paraId="1991FCE5" w14:textId="77777777" w:rsidR="00FE6081" w:rsidRDefault="002A6EE4">
      <w:pPr>
        <w:pStyle w:val="WPSOffice2"/>
        <w:tabs>
          <w:tab w:val="right" w:leader="dot" w:pos="9240"/>
        </w:tabs>
        <w:spacing w:line="360" w:lineRule="auto"/>
        <w:ind w:left="420"/>
        <w:rPr>
          <w:sz w:val="21"/>
          <w:szCs w:val="22"/>
        </w:rPr>
      </w:pPr>
      <w:hyperlink w:anchor="_Toc7015" w:history="1">
        <w:r w:rsidR="00EF7C03">
          <w:rPr>
            <w:sz w:val="21"/>
            <w:szCs w:val="22"/>
          </w:rPr>
          <w:t xml:space="preserve">6.1 </w:t>
        </w:r>
        <w:r w:rsidR="00EF7C03">
          <w:rPr>
            <w:sz w:val="21"/>
            <w:szCs w:val="22"/>
          </w:rPr>
          <w:t>生物安全措施</w:t>
        </w:r>
        <w:r w:rsidR="00EF7C03">
          <w:rPr>
            <w:sz w:val="21"/>
            <w:szCs w:val="22"/>
          </w:rPr>
          <w:tab/>
        </w:r>
        <w:r w:rsidR="00EF7C03">
          <w:rPr>
            <w:sz w:val="21"/>
            <w:szCs w:val="22"/>
          </w:rPr>
          <w:fldChar w:fldCharType="begin"/>
        </w:r>
        <w:r w:rsidR="00EF7C03">
          <w:rPr>
            <w:sz w:val="21"/>
            <w:szCs w:val="22"/>
          </w:rPr>
          <w:instrText xml:space="preserve"> PAGEREF _Toc7015 </w:instrText>
        </w:r>
        <w:r w:rsidR="00EF7C03">
          <w:rPr>
            <w:sz w:val="21"/>
            <w:szCs w:val="22"/>
          </w:rPr>
          <w:fldChar w:fldCharType="separate"/>
        </w:r>
        <w:r w:rsidR="00EF7C03">
          <w:rPr>
            <w:sz w:val="21"/>
            <w:szCs w:val="22"/>
          </w:rPr>
          <w:t>4</w:t>
        </w:r>
        <w:r w:rsidR="00EF7C03">
          <w:rPr>
            <w:sz w:val="21"/>
            <w:szCs w:val="22"/>
          </w:rPr>
          <w:fldChar w:fldCharType="end"/>
        </w:r>
      </w:hyperlink>
    </w:p>
    <w:p w14:paraId="109F96D1" w14:textId="77777777" w:rsidR="00FE6081" w:rsidRDefault="002A6EE4">
      <w:pPr>
        <w:pStyle w:val="WPSOffice2"/>
        <w:tabs>
          <w:tab w:val="right" w:leader="dot" w:pos="9240"/>
        </w:tabs>
        <w:spacing w:line="360" w:lineRule="auto"/>
        <w:ind w:left="420"/>
        <w:rPr>
          <w:sz w:val="21"/>
          <w:szCs w:val="22"/>
        </w:rPr>
      </w:pPr>
      <w:hyperlink w:anchor="_Toc20834" w:history="1">
        <w:r w:rsidR="00EF7C03">
          <w:rPr>
            <w:sz w:val="21"/>
            <w:szCs w:val="22"/>
          </w:rPr>
          <w:t xml:space="preserve">6.2 </w:t>
        </w:r>
        <w:r w:rsidR="00EF7C03">
          <w:rPr>
            <w:sz w:val="21"/>
            <w:szCs w:val="22"/>
          </w:rPr>
          <w:t>细胞分离培养</w:t>
        </w:r>
        <w:r w:rsidR="00EF7C03">
          <w:rPr>
            <w:sz w:val="21"/>
            <w:szCs w:val="22"/>
          </w:rPr>
          <w:tab/>
        </w:r>
        <w:r w:rsidR="00EF7C03">
          <w:rPr>
            <w:sz w:val="21"/>
            <w:szCs w:val="22"/>
          </w:rPr>
          <w:fldChar w:fldCharType="begin"/>
        </w:r>
        <w:r w:rsidR="00EF7C03">
          <w:rPr>
            <w:sz w:val="21"/>
            <w:szCs w:val="22"/>
          </w:rPr>
          <w:instrText xml:space="preserve"> PAGEREF _Toc20834 </w:instrText>
        </w:r>
        <w:r w:rsidR="00EF7C03">
          <w:rPr>
            <w:sz w:val="21"/>
            <w:szCs w:val="22"/>
          </w:rPr>
          <w:fldChar w:fldCharType="separate"/>
        </w:r>
        <w:r w:rsidR="00EF7C03">
          <w:rPr>
            <w:sz w:val="21"/>
            <w:szCs w:val="22"/>
          </w:rPr>
          <w:t>4</w:t>
        </w:r>
        <w:r w:rsidR="00EF7C03">
          <w:rPr>
            <w:sz w:val="21"/>
            <w:szCs w:val="22"/>
          </w:rPr>
          <w:fldChar w:fldCharType="end"/>
        </w:r>
      </w:hyperlink>
    </w:p>
    <w:p w14:paraId="55697730" w14:textId="77777777" w:rsidR="00FE6081" w:rsidRDefault="002A6EE4">
      <w:pPr>
        <w:pStyle w:val="WPSOffice2"/>
        <w:tabs>
          <w:tab w:val="right" w:leader="dot" w:pos="9240"/>
        </w:tabs>
        <w:spacing w:line="360" w:lineRule="auto"/>
        <w:ind w:left="420"/>
        <w:rPr>
          <w:sz w:val="21"/>
          <w:szCs w:val="22"/>
        </w:rPr>
      </w:pPr>
      <w:hyperlink w:anchor="_Toc20153" w:history="1">
        <w:r w:rsidR="00EF7C03">
          <w:rPr>
            <w:sz w:val="21"/>
            <w:szCs w:val="22"/>
          </w:rPr>
          <w:t xml:space="preserve">6.3 </w:t>
        </w:r>
        <w:r w:rsidR="00EF7C03">
          <w:rPr>
            <w:sz w:val="21"/>
            <w:szCs w:val="22"/>
          </w:rPr>
          <w:t>鸡胚分离培养</w:t>
        </w:r>
        <w:r w:rsidR="00EF7C03">
          <w:rPr>
            <w:sz w:val="21"/>
            <w:szCs w:val="22"/>
          </w:rPr>
          <w:tab/>
        </w:r>
        <w:r w:rsidR="00EF7C03">
          <w:rPr>
            <w:sz w:val="21"/>
            <w:szCs w:val="22"/>
          </w:rPr>
          <w:fldChar w:fldCharType="begin"/>
        </w:r>
        <w:r w:rsidR="00EF7C03">
          <w:rPr>
            <w:sz w:val="21"/>
            <w:szCs w:val="22"/>
          </w:rPr>
          <w:instrText xml:space="preserve"> PAGEREF _Toc20153 </w:instrText>
        </w:r>
        <w:r w:rsidR="00EF7C03">
          <w:rPr>
            <w:sz w:val="21"/>
            <w:szCs w:val="22"/>
          </w:rPr>
          <w:fldChar w:fldCharType="separate"/>
        </w:r>
        <w:r w:rsidR="00EF7C03">
          <w:rPr>
            <w:sz w:val="21"/>
            <w:szCs w:val="22"/>
          </w:rPr>
          <w:t>5</w:t>
        </w:r>
        <w:r w:rsidR="00EF7C03">
          <w:rPr>
            <w:sz w:val="21"/>
            <w:szCs w:val="22"/>
          </w:rPr>
          <w:fldChar w:fldCharType="end"/>
        </w:r>
      </w:hyperlink>
    </w:p>
    <w:p w14:paraId="4A0E4D2B" w14:textId="77777777" w:rsidR="00FE6081" w:rsidRDefault="002A6EE4">
      <w:pPr>
        <w:pStyle w:val="WPSOffice2"/>
        <w:tabs>
          <w:tab w:val="right" w:leader="dot" w:pos="9240"/>
        </w:tabs>
        <w:spacing w:line="360" w:lineRule="auto"/>
        <w:ind w:leftChars="0"/>
        <w:rPr>
          <w:sz w:val="21"/>
          <w:szCs w:val="22"/>
        </w:rPr>
      </w:pPr>
      <w:hyperlink w:anchor="_Toc10379" w:history="1">
        <w:r w:rsidR="00EF7C03">
          <w:rPr>
            <w:sz w:val="21"/>
            <w:szCs w:val="22"/>
          </w:rPr>
          <w:t xml:space="preserve">7 </w:t>
        </w:r>
        <w:r w:rsidR="00EF7C03">
          <w:rPr>
            <w:sz w:val="21"/>
            <w:szCs w:val="22"/>
          </w:rPr>
          <w:t>组织化学染色方法</w:t>
        </w:r>
        <w:r w:rsidR="00EF7C03">
          <w:rPr>
            <w:sz w:val="21"/>
            <w:szCs w:val="22"/>
          </w:rPr>
          <w:tab/>
        </w:r>
        <w:r w:rsidR="00EF7C03">
          <w:rPr>
            <w:sz w:val="21"/>
            <w:szCs w:val="22"/>
          </w:rPr>
          <w:fldChar w:fldCharType="begin"/>
        </w:r>
        <w:r w:rsidR="00EF7C03">
          <w:rPr>
            <w:sz w:val="21"/>
            <w:szCs w:val="22"/>
          </w:rPr>
          <w:instrText xml:space="preserve"> PAGEREF _Toc10379 </w:instrText>
        </w:r>
        <w:r w:rsidR="00EF7C03">
          <w:rPr>
            <w:sz w:val="21"/>
            <w:szCs w:val="22"/>
          </w:rPr>
          <w:fldChar w:fldCharType="separate"/>
        </w:r>
        <w:r w:rsidR="00EF7C03">
          <w:rPr>
            <w:sz w:val="21"/>
            <w:szCs w:val="22"/>
          </w:rPr>
          <w:t>6</w:t>
        </w:r>
        <w:r w:rsidR="00EF7C03">
          <w:rPr>
            <w:sz w:val="21"/>
            <w:szCs w:val="22"/>
          </w:rPr>
          <w:fldChar w:fldCharType="end"/>
        </w:r>
      </w:hyperlink>
    </w:p>
    <w:p w14:paraId="21B35792" w14:textId="77777777" w:rsidR="00FE6081" w:rsidRDefault="002A6EE4">
      <w:pPr>
        <w:pStyle w:val="WPSOffice2"/>
        <w:tabs>
          <w:tab w:val="right" w:leader="dot" w:pos="9240"/>
        </w:tabs>
        <w:spacing w:line="360" w:lineRule="auto"/>
        <w:ind w:left="420"/>
        <w:rPr>
          <w:sz w:val="21"/>
          <w:szCs w:val="22"/>
        </w:rPr>
      </w:pPr>
      <w:hyperlink w:anchor="_Toc22143" w:history="1">
        <w:r w:rsidR="00EF7C03">
          <w:rPr>
            <w:sz w:val="21"/>
            <w:szCs w:val="22"/>
          </w:rPr>
          <w:t xml:space="preserve">7.1 </w:t>
        </w:r>
        <w:r w:rsidR="00EF7C03">
          <w:rPr>
            <w:sz w:val="21"/>
            <w:szCs w:val="22"/>
          </w:rPr>
          <w:t>试剂与材料</w:t>
        </w:r>
        <w:r w:rsidR="00EF7C03">
          <w:rPr>
            <w:sz w:val="21"/>
            <w:szCs w:val="22"/>
          </w:rPr>
          <w:tab/>
        </w:r>
        <w:r w:rsidR="00EF7C03">
          <w:rPr>
            <w:sz w:val="21"/>
            <w:szCs w:val="22"/>
          </w:rPr>
          <w:fldChar w:fldCharType="begin"/>
        </w:r>
        <w:r w:rsidR="00EF7C03">
          <w:rPr>
            <w:sz w:val="21"/>
            <w:szCs w:val="22"/>
          </w:rPr>
          <w:instrText xml:space="preserve"> PAGEREF _Toc22143 </w:instrText>
        </w:r>
        <w:r w:rsidR="00EF7C03">
          <w:rPr>
            <w:sz w:val="21"/>
            <w:szCs w:val="22"/>
          </w:rPr>
          <w:fldChar w:fldCharType="separate"/>
        </w:r>
        <w:r w:rsidR="00EF7C03">
          <w:rPr>
            <w:sz w:val="21"/>
            <w:szCs w:val="22"/>
          </w:rPr>
          <w:t>6</w:t>
        </w:r>
        <w:r w:rsidR="00EF7C03">
          <w:rPr>
            <w:sz w:val="21"/>
            <w:szCs w:val="22"/>
          </w:rPr>
          <w:fldChar w:fldCharType="end"/>
        </w:r>
      </w:hyperlink>
    </w:p>
    <w:p w14:paraId="7833338F" w14:textId="77777777" w:rsidR="00FE6081" w:rsidRDefault="002A6EE4">
      <w:pPr>
        <w:pStyle w:val="WPSOffice2"/>
        <w:tabs>
          <w:tab w:val="right" w:leader="dot" w:pos="9240"/>
        </w:tabs>
        <w:spacing w:line="360" w:lineRule="auto"/>
        <w:ind w:left="420"/>
        <w:rPr>
          <w:sz w:val="21"/>
          <w:szCs w:val="22"/>
        </w:rPr>
      </w:pPr>
      <w:hyperlink w:anchor="_Toc18326" w:history="1">
        <w:r w:rsidR="00EF7C03">
          <w:rPr>
            <w:sz w:val="21"/>
            <w:szCs w:val="22"/>
          </w:rPr>
          <w:t xml:space="preserve">7.2 </w:t>
        </w:r>
        <w:r w:rsidR="00EF7C03">
          <w:rPr>
            <w:sz w:val="21"/>
            <w:szCs w:val="22"/>
          </w:rPr>
          <w:t>主要仪器设备</w:t>
        </w:r>
        <w:r w:rsidR="00EF7C03">
          <w:rPr>
            <w:sz w:val="21"/>
            <w:szCs w:val="22"/>
          </w:rPr>
          <w:tab/>
        </w:r>
        <w:r w:rsidR="00EF7C03">
          <w:rPr>
            <w:sz w:val="21"/>
            <w:szCs w:val="22"/>
          </w:rPr>
          <w:fldChar w:fldCharType="begin"/>
        </w:r>
        <w:r w:rsidR="00EF7C03">
          <w:rPr>
            <w:sz w:val="21"/>
            <w:szCs w:val="22"/>
          </w:rPr>
          <w:instrText xml:space="preserve"> PAGEREF _Toc18326 </w:instrText>
        </w:r>
        <w:r w:rsidR="00EF7C03">
          <w:rPr>
            <w:sz w:val="21"/>
            <w:szCs w:val="22"/>
          </w:rPr>
          <w:fldChar w:fldCharType="separate"/>
        </w:r>
        <w:r w:rsidR="00EF7C03">
          <w:rPr>
            <w:sz w:val="21"/>
            <w:szCs w:val="22"/>
          </w:rPr>
          <w:t>6</w:t>
        </w:r>
        <w:r w:rsidR="00EF7C03">
          <w:rPr>
            <w:sz w:val="21"/>
            <w:szCs w:val="22"/>
          </w:rPr>
          <w:fldChar w:fldCharType="end"/>
        </w:r>
      </w:hyperlink>
    </w:p>
    <w:p w14:paraId="5F4DE5A4" w14:textId="77777777" w:rsidR="00FE6081" w:rsidRDefault="002A6EE4">
      <w:pPr>
        <w:pStyle w:val="WPSOffice2"/>
        <w:tabs>
          <w:tab w:val="right" w:leader="dot" w:pos="9240"/>
        </w:tabs>
        <w:spacing w:line="360" w:lineRule="auto"/>
        <w:ind w:left="420"/>
        <w:rPr>
          <w:sz w:val="21"/>
          <w:szCs w:val="22"/>
        </w:rPr>
      </w:pPr>
      <w:hyperlink w:anchor="_Toc15335" w:history="1">
        <w:r w:rsidR="00EF7C03">
          <w:rPr>
            <w:sz w:val="21"/>
            <w:szCs w:val="22"/>
          </w:rPr>
          <w:t xml:space="preserve">7.3 </w:t>
        </w:r>
        <w:r w:rsidR="00EF7C03">
          <w:rPr>
            <w:sz w:val="21"/>
            <w:szCs w:val="22"/>
          </w:rPr>
          <w:t>操作步骤</w:t>
        </w:r>
        <w:r w:rsidR="00EF7C03">
          <w:rPr>
            <w:sz w:val="21"/>
            <w:szCs w:val="22"/>
          </w:rPr>
          <w:tab/>
        </w:r>
        <w:r w:rsidR="00EF7C03">
          <w:rPr>
            <w:sz w:val="21"/>
            <w:szCs w:val="22"/>
          </w:rPr>
          <w:fldChar w:fldCharType="begin"/>
        </w:r>
        <w:r w:rsidR="00EF7C03">
          <w:rPr>
            <w:sz w:val="21"/>
            <w:szCs w:val="22"/>
          </w:rPr>
          <w:instrText xml:space="preserve"> PAGEREF _Toc15335 </w:instrText>
        </w:r>
        <w:r w:rsidR="00EF7C03">
          <w:rPr>
            <w:sz w:val="21"/>
            <w:szCs w:val="22"/>
          </w:rPr>
          <w:fldChar w:fldCharType="separate"/>
        </w:r>
        <w:r w:rsidR="00EF7C03">
          <w:rPr>
            <w:sz w:val="21"/>
            <w:szCs w:val="22"/>
          </w:rPr>
          <w:t>6</w:t>
        </w:r>
        <w:r w:rsidR="00EF7C03">
          <w:rPr>
            <w:sz w:val="21"/>
            <w:szCs w:val="22"/>
          </w:rPr>
          <w:fldChar w:fldCharType="end"/>
        </w:r>
      </w:hyperlink>
    </w:p>
    <w:p w14:paraId="4A6FA59C" w14:textId="77777777" w:rsidR="00FE6081" w:rsidRDefault="002A6EE4">
      <w:pPr>
        <w:pStyle w:val="WPSOffice2"/>
        <w:tabs>
          <w:tab w:val="right" w:leader="dot" w:pos="9240"/>
        </w:tabs>
        <w:spacing w:line="360" w:lineRule="auto"/>
        <w:ind w:left="420"/>
        <w:rPr>
          <w:sz w:val="21"/>
          <w:szCs w:val="22"/>
        </w:rPr>
      </w:pPr>
      <w:hyperlink w:anchor="_Toc7908" w:history="1">
        <w:r w:rsidR="00EF7C03">
          <w:rPr>
            <w:sz w:val="21"/>
            <w:szCs w:val="22"/>
          </w:rPr>
          <w:t xml:space="preserve">7.4 </w:t>
        </w:r>
        <w:r w:rsidR="00EF7C03">
          <w:rPr>
            <w:sz w:val="21"/>
            <w:szCs w:val="22"/>
          </w:rPr>
          <w:t>结果判定</w:t>
        </w:r>
        <w:r w:rsidR="00EF7C03">
          <w:rPr>
            <w:sz w:val="21"/>
            <w:szCs w:val="22"/>
          </w:rPr>
          <w:tab/>
        </w:r>
        <w:r w:rsidR="00EF7C03">
          <w:rPr>
            <w:sz w:val="21"/>
            <w:szCs w:val="22"/>
          </w:rPr>
          <w:fldChar w:fldCharType="begin"/>
        </w:r>
        <w:r w:rsidR="00EF7C03">
          <w:rPr>
            <w:sz w:val="21"/>
            <w:szCs w:val="22"/>
          </w:rPr>
          <w:instrText xml:space="preserve"> PAGEREF _Toc7908 </w:instrText>
        </w:r>
        <w:r w:rsidR="00EF7C03">
          <w:rPr>
            <w:sz w:val="21"/>
            <w:szCs w:val="22"/>
          </w:rPr>
          <w:fldChar w:fldCharType="separate"/>
        </w:r>
        <w:r w:rsidR="00EF7C03">
          <w:rPr>
            <w:sz w:val="21"/>
            <w:szCs w:val="22"/>
          </w:rPr>
          <w:t>6</w:t>
        </w:r>
        <w:r w:rsidR="00EF7C03">
          <w:rPr>
            <w:sz w:val="21"/>
            <w:szCs w:val="22"/>
          </w:rPr>
          <w:fldChar w:fldCharType="end"/>
        </w:r>
      </w:hyperlink>
    </w:p>
    <w:p w14:paraId="38313421" w14:textId="77777777" w:rsidR="00FE6081" w:rsidRDefault="002A6EE4">
      <w:pPr>
        <w:pStyle w:val="WPSOffice2"/>
        <w:tabs>
          <w:tab w:val="right" w:leader="dot" w:pos="9240"/>
        </w:tabs>
        <w:spacing w:line="360" w:lineRule="auto"/>
        <w:ind w:leftChars="0"/>
        <w:rPr>
          <w:sz w:val="21"/>
          <w:szCs w:val="22"/>
        </w:rPr>
      </w:pPr>
      <w:hyperlink w:anchor="_Toc12817" w:history="1">
        <w:r w:rsidR="00EF7C03">
          <w:rPr>
            <w:sz w:val="21"/>
            <w:szCs w:val="22"/>
          </w:rPr>
          <w:t xml:space="preserve">8 </w:t>
        </w:r>
        <w:r w:rsidR="00EF7C03">
          <w:rPr>
            <w:sz w:val="21"/>
            <w:szCs w:val="22"/>
          </w:rPr>
          <w:t>荧光</w:t>
        </w:r>
        <w:r w:rsidR="00EF7C03">
          <w:rPr>
            <w:sz w:val="21"/>
            <w:szCs w:val="22"/>
          </w:rPr>
          <w:t>PCR</w:t>
        </w:r>
        <w:r w:rsidR="00EF7C03">
          <w:rPr>
            <w:sz w:val="21"/>
            <w:szCs w:val="22"/>
          </w:rPr>
          <w:t>方法</w:t>
        </w:r>
        <w:r w:rsidR="00EF7C03">
          <w:rPr>
            <w:sz w:val="21"/>
            <w:szCs w:val="22"/>
          </w:rPr>
          <w:tab/>
        </w:r>
        <w:r w:rsidR="00EF7C03">
          <w:rPr>
            <w:sz w:val="21"/>
            <w:szCs w:val="22"/>
          </w:rPr>
          <w:fldChar w:fldCharType="begin"/>
        </w:r>
        <w:r w:rsidR="00EF7C03">
          <w:rPr>
            <w:sz w:val="21"/>
            <w:szCs w:val="22"/>
          </w:rPr>
          <w:instrText xml:space="preserve"> PAGEREF _Toc12817 </w:instrText>
        </w:r>
        <w:r w:rsidR="00EF7C03">
          <w:rPr>
            <w:sz w:val="21"/>
            <w:szCs w:val="22"/>
          </w:rPr>
          <w:fldChar w:fldCharType="separate"/>
        </w:r>
        <w:r w:rsidR="00EF7C03">
          <w:rPr>
            <w:sz w:val="21"/>
            <w:szCs w:val="22"/>
          </w:rPr>
          <w:t>6</w:t>
        </w:r>
        <w:r w:rsidR="00EF7C03">
          <w:rPr>
            <w:sz w:val="21"/>
            <w:szCs w:val="22"/>
          </w:rPr>
          <w:fldChar w:fldCharType="end"/>
        </w:r>
      </w:hyperlink>
    </w:p>
    <w:p w14:paraId="52A9A363" w14:textId="77777777" w:rsidR="00FE6081" w:rsidRDefault="002A6EE4">
      <w:pPr>
        <w:pStyle w:val="WPSOffice2"/>
        <w:tabs>
          <w:tab w:val="right" w:leader="dot" w:pos="9240"/>
        </w:tabs>
        <w:spacing w:line="360" w:lineRule="auto"/>
        <w:ind w:left="420"/>
        <w:rPr>
          <w:sz w:val="21"/>
          <w:szCs w:val="22"/>
        </w:rPr>
      </w:pPr>
      <w:hyperlink w:anchor="_Toc4170" w:history="1">
        <w:r w:rsidR="00EF7C03">
          <w:rPr>
            <w:sz w:val="21"/>
            <w:szCs w:val="22"/>
          </w:rPr>
          <w:t xml:space="preserve">8.1 </w:t>
        </w:r>
        <w:r w:rsidR="00EF7C03">
          <w:rPr>
            <w:sz w:val="21"/>
            <w:szCs w:val="22"/>
          </w:rPr>
          <w:t>试剂与材料</w:t>
        </w:r>
        <w:r w:rsidR="00EF7C03">
          <w:rPr>
            <w:sz w:val="21"/>
            <w:szCs w:val="22"/>
          </w:rPr>
          <w:tab/>
        </w:r>
        <w:r w:rsidR="00EF7C03">
          <w:rPr>
            <w:sz w:val="21"/>
            <w:szCs w:val="22"/>
          </w:rPr>
          <w:fldChar w:fldCharType="begin"/>
        </w:r>
        <w:r w:rsidR="00EF7C03">
          <w:rPr>
            <w:sz w:val="21"/>
            <w:szCs w:val="22"/>
          </w:rPr>
          <w:instrText xml:space="preserve"> PAGEREF _Toc4170 </w:instrText>
        </w:r>
        <w:r w:rsidR="00EF7C03">
          <w:rPr>
            <w:sz w:val="21"/>
            <w:szCs w:val="22"/>
          </w:rPr>
          <w:fldChar w:fldCharType="separate"/>
        </w:r>
        <w:r w:rsidR="00EF7C03">
          <w:rPr>
            <w:sz w:val="21"/>
            <w:szCs w:val="22"/>
          </w:rPr>
          <w:t>6</w:t>
        </w:r>
        <w:r w:rsidR="00EF7C03">
          <w:rPr>
            <w:sz w:val="21"/>
            <w:szCs w:val="22"/>
          </w:rPr>
          <w:fldChar w:fldCharType="end"/>
        </w:r>
      </w:hyperlink>
    </w:p>
    <w:p w14:paraId="50EDFF28" w14:textId="77777777" w:rsidR="00FE6081" w:rsidRDefault="002A6EE4">
      <w:pPr>
        <w:pStyle w:val="WPSOffice2"/>
        <w:tabs>
          <w:tab w:val="right" w:leader="dot" w:pos="9240"/>
        </w:tabs>
        <w:spacing w:line="360" w:lineRule="auto"/>
        <w:ind w:left="420"/>
        <w:rPr>
          <w:sz w:val="21"/>
          <w:szCs w:val="22"/>
        </w:rPr>
      </w:pPr>
      <w:hyperlink w:anchor="_Toc2513" w:history="1">
        <w:r w:rsidR="00EF7C03">
          <w:rPr>
            <w:sz w:val="21"/>
            <w:szCs w:val="22"/>
          </w:rPr>
          <w:t xml:space="preserve">8.2 </w:t>
        </w:r>
        <w:r w:rsidR="00EF7C03">
          <w:rPr>
            <w:sz w:val="21"/>
            <w:szCs w:val="22"/>
          </w:rPr>
          <w:t>主要仪器设备</w:t>
        </w:r>
        <w:r w:rsidR="00EF7C03">
          <w:rPr>
            <w:sz w:val="21"/>
            <w:szCs w:val="22"/>
          </w:rPr>
          <w:tab/>
        </w:r>
        <w:r w:rsidR="00EF7C03">
          <w:rPr>
            <w:sz w:val="21"/>
            <w:szCs w:val="22"/>
          </w:rPr>
          <w:fldChar w:fldCharType="begin"/>
        </w:r>
        <w:r w:rsidR="00EF7C03">
          <w:rPr>
            <w:sz w:val="21"/>
            <w:szCs w:val="22"/>
          </w:rPr>
          <w:instrText xml:space="preserve"> PAGEREF _Toc2513 </w:instrText>
        </w:r>
        <w:r w:rsidR="00EF7C03">
          <w:rPr>
            <w:sz w:val="21"/>
            <w:szCs w:val="22"/>
          </w:rPr>
          <w:fldChar w:fldCharType="separate"/>
        </w:r>
        <w:r w:rsidR="00EF7C03">
          <w:rPr>
            <w:sz w:val="21"/>
            <w:szCs w:val="22"/>
          </w:rPr>
          <w:t>7</w:t>
        </w:r>
        <w:r w:rsidR="00EF7C03">
          <w:rPr>
            <w:sz w:val="21"/>
            <w:szCs w:val="22"/>
          </w:rPr>
          <w:fldChar w:fldCharType="end"/>
        </w:r>
      </w:hyperlink>
    </w:p>
    <w:p w14:paraId="5562747A" w14:textId="77777777" w:rsidR="00FE6081" w:rsidRDefault="002A6EE4">
      <w:pPr>
        <w:pStyle w:val="WPSOffice2"/>
        <w:tabs>
          <w:tab w:val="right" w:leader="dot" w:pos="9240"/>
        </w:tabs>
        <w:spacing w:line="360" w:lineRule="auto"/>
        <w:ind w:left="420"/>
        <w:rPr>
          <w:sz w:val="21"/>
          <w:szCs w:val="22"/>
        </w:rPr>
      </w:pPr>
      <w:hyperlink w:anchor="_Toc3676" w:history="1">
        <w:r w:rsidR="00EF7C03">
          <w:rPr>
            <w:sz w:val="21"/>
            <w:szCs w:val="22"/>
          </w:rPr>
          <w:t xml:space="preserve">8.3 </w:t>
        </w:r>
        <w:r w:rsidR="00EF7C03">
          <w:rPr>
            <w:sz w:val="21"/>
            <w:szCs w:val="22"/>
          </w:rPr>
          <w:t>样品</w:t>
        </w:r>
        <w:r w:rsidR="00EF7C03">
          <w:rPr>
            <w:sz w:val="21"/>
            <w:szCs w:val="22"/>
          </w:rPr>
          <w:tab/>
        </w:r>
        <w:r w:rsidR="00EF7C03">
          <w:rPr>
            <w:sz w:val="21"/>
            <w:szCs w:val="22"/>
          </w:rPr>
          <w:fldChar w:fldCharType="begin"/>
        </w:r>
        <w:r w:rsidR="00EF7C03">
          <w:rPr>
            <w:sz w:val="21"/>
            <w:szCs w:val="22"/>
          </w:rPr>
          <w:instrText xml:space="preserve"> PAGEREF _Toc3676 </w:instrText>
        </w:r>
        <w:r w:rsidR="00EF7C03">
          <w:rPr>
            <w:sz w:val="21"/>
            <w:szCs w:val="22"/>
          </w:rPr>
          <w:fldChar w:fldCharType="separate"/>
        </w:r>
        <w:r w:rsidR="00EF7C03">
          <w:rPr>
            <w:sz w:val="21"/>
            <w:szCs w:val="22"/>
          </w:rPr>
          <w:t>7</w:t>
        </w:r>
        <w:r w:rsidR="00EF7C03">
          <w:rPr>
            <w:sz w:val="21"/>
            <w:szCs w:val="22"/>
          </w:rPr>
          <w:fldChar w:fldCharType="end"/>
        </w:r>
      </w:hyperlink>
    </w:p>
    <w:p w14:paraId="3D1B4915" w14:textId="77777777" w:rsidR="00FE6081" w:rsidRDefault="002A6EE4">
      <w:pPr>
        <w:pStyle w:val="WPSOffice2"/>
        <w:tabs>
          <w:tab w:val="right" w:leader="dot" w:pos="9240"/>
        </w:tabs>
        <w:spacing w:line="360" w:lineRule="auto"/>
        <w:ind w:left="420"/>
        <w:rPr>
          <w:sz w:val="21"/>
          <w:szCs w:val="22"/>
        </w:rPr>
      </w:pPr>
      <w:hyperlink w:anchor="_Toc25673" w:history="1">
        <w:r w:rsidR="00EF7C03">
          <w:rPr>
            <w:sz w:val="21"/>
            <w:szCs w:val="22"/>
          </w:rPr>
          <w:t xml:space="preserve">8.4 </w:t>
        </w:r>
        <w:r w:rsidR="00EF7C03">
          <w:rPr>
            <w:sz w:val="21"/>
            <w:szCs w:val="22"/>
          </w:rPr>
          <w:t>操作步骤</w:t>
        </w:r>
        <w:r w:rsidR="00EF7C03">
          <w:rPr>
            <w:sz w:val="21"/>
            <w:szCs w:val="22"/>
          </w:rPr>
          <w:tab/>
        </w:r>
        <w:r w:rsidR="00EF7C03">
          <w:rPr>
            <w:sz w:val="21"/>
            <w:szCs w:val="22"/>
          </w:rPr>
          <w:fldChar w:fldCharType="begin"/>
        </w:r>
        <w:r w:rsidR="00EF7C03">
          <w:rPr>
            <w:sz w:val="21"/>
            <w:szCs w:val="22"/>
          </w:rPr>
          <w:instrText xml:space="preserve"> PAGEREF _Toc25673 </w:instrText>
        </w:r>
        <w:r w:rsidR="00EF7C03">
          <w:rPr>
            <w:sz w:val="21"/>
            <w:szCs w:val="22"/>
          </w:rPr>
          <w:fldChar w:fldCharType="separate"/>
        </w:r>
        <w:r w:rsidR="00EF7C03">
          <w:rPr>
            <w:sz w:val="21"/>
            <w:szCs w:val="22"/>
          </w:rPr>
          <w:t>7</w:t>
        </w:r>
        <w:r w:rsidR="00EF7C03">
          <w:rPr>
            <w:sz w:val="21"/>
            <w:szCs w:val="22"/>
          </w:rPr>
          <w:fldChar w:fldCharType="end"/>
        </w:r>
      </w:hyperlink>
    </w:p>
    <w:p w14:paraId="5ACF7F85" w14:textId="77777777" w:rsidR="00FE6081" w:rsidRDefault="002A6EE4">
      <w:pPr>
        <w:pStyle w:val="WPSOffice2"/>
        <w:tabs>
          <w:tab w:val="right" w:leader="dot" w:pos="9240"/>
        </w:tabs>
        <w:spacing w:line="360" w:lineRule="auto"/>
        <w:ind w:left="420"/>
        <w:rPr>
          <w:sz w:val="21"/>
          <w:szCs w:val="22"/>
        </w:rPr>
      </w:pPr>
      <w:hyperlink w:anchor="_Toc21257" w:history="1">
        <w:r w:rsidR="00EF7C03">
          <w:rPr>
            <w:sz w:val="21"/>
            <w:szCs w:val="22"/>
          </w:rPr>
          <w:t xml:space="preserve">8.5 </w:t>
        </w:r>
        <w:r w:rsidR="00EF7C03">
          <w:rPr>
            <w:sz w:val="21"/>
            <w:szCs w:val="22"/>
          </w:rPr>
          <w:t>结果判定</w:t>
        </w:r>
        <w:r w:rsidR="00EF7C03">
          <w:rPr>
            <w:sz w:val="21"/>
            <w:szCs w:val="22"/>
          </w:rPr>
          <w:tab/>
        </w:r>
        <w:r w:rsidR="00EF7C03">
          <w:rPr>
            <w:sz w:val="21"/>
            <w:szCs w:val="22"/>
          </w:rPr>
          <w:fldChar w:fldCharType="begin"/>
        </w:r>
        <w:r w:rsidR="00EF7C03">
          <w:rPr>
            <w:sz w:val="21"/>
            <w:szCs w:val="22"/>
          </w:rPr>
          <w:instrText xml:space="preserve"> PAGEREF _Toc21257 </w:instrText>
        </w:r>
        <w:r w:rsidR="00EF7C03">
          <w:rPr>
            <w:sz w:val="21"/>
            <w:szCs w:val="22"/>
          </w:rPr>
          <w:fldChar w:fldCharType="separate"/>
        </w:r>
        <w:r w:rsidR="00EF7C03">
          <w:rPr>
            <w:sz w:val="21"/>
            <w:szCs w:val="22"/>
          </w:rPr>
          <w:t>7</w:t>
        </w:r>
        <w:r w:rsidR="00EF7C03">
          <w:rPr>
            <w:sz w:val="21"/>
            <w:szCs w:val="22"/>
          </w:rPr>
          <w:fldChar w:fldCharType="end"/>
        </w:r>
      </w:hyperlink>
    </w:p>
    <w:p w14:paraId="655C09CD" w14:textId="77777777" w:rsidR="00FE6081" w:rsidRDefault="002A6EE4">
      <w:pPr>
        <w:pStyle w:val="WPSOffice2"/>
        <w:tabs>
          <w:tab w:val="right" w:leader="dot" w:pos="9240"/>
        </w:tabs>
        <w:spacing w:line="360" w:lineRule="auto"/>
        <w:ind w:leftChars="0"/>
        <w:rPr>
          <w:sz w:val="21"/>
          <w:szCs w:val="22"/>
        </w:rPr>
      </w:pPr>
      <w:hyperlink w:anchor="_Toc9117" w:history="1">
        <w:r w:rsidR="00EF7C03">
          <w:rPr>
            <w:sz w:val="21"/>
            <w:szCs w:val="22"/>
          </w:rPr>
          <w:t xml:space="preserve">9 </w:t>
        </w:r>
        <w:r w:rsidR="00EF7C03">
          <w:rPr>
            <w:sz w:val="21"/>
            <w:szCs w:val="22"/>
          </w:rPr>
          <w:t>补体结合试验</w:t>
        </w:r>
        <w:r w:rsidR="00EF7C03">
          <w:rPr>
            <w:sz w:val="21"/>
            <w:szCs w:val="22"/>
          </w:rPr>
          <w:tab/>
        </w:r>
        <w:r w:rsidR="00EF7C03">
          <w:rPr>
            <w:sz w:val="21"/>
            <w:szCs w:val="22"/>
          </w:rPr>
          <w:fldChar w:fldCharType="begin"/>
        </w:r>
        <w:r w:rsidR="00EF7C03">
          <w:rPr>
            <w:sz w:val="21"/>
            <w:szCs w:val="22"/>
          </w:rPr>
          <w:instrText xml:space="preserve"> PAGEREF _Toc9117 </w:instrText>
        </w:r>
        <w:r w:rsidR="00EF7C03">
          <w:rPr>
            <w:sz w:val="21"/>
            <w:szCs w:val="22"/>
          </w:rPr>
          <w:fldChar w:fldCharType="separate"/>
        </w:r>
        <w:r w:rsidR="00EF7C03">
          <w:rPr>
            <w:sz w:val="21"/>
            <w:szCs w:val="22"/>
          </w:rPr>
          <w:t>7</w:t>
        </w:r>
        <w:r w:rsidR="00EF7C03">
          <w:rPr>
            <w:sz w:val="21"/>
            <w:szCs w:val="22"/>
          </w:rPr>
          <w:fldChar w:fldCharType="end"/>
        </w:r>
      </w:hyperlink>
    </w:p>
    <w:p w14:paraId="16F0DA50" w14:textId="77777777" w:rsidR="00FE6081" w:rsidRDefault="002A6EE4">
      <w:pPr>
        <w:pStyle w:val="WPSOffice2"/>
        <w:tabs>
          <w:tab w:val="right" w:leader="dot" w:pos="9240"/>
        </w:tabs>
        <w:spacing w:line="360" w:lineRule="auto"/>
        <w:ind w:left="420"/>
        <w:rPr>
          <w:sz w:val="21"/>
          <w:szCs w:val="22"/>
        </w:rPr>
      </w:pPr>
      <w:hyperlink w:anchor="_Toc20497" w:history="1">
        <w:r w:rsidR="00EF7C03">
          <w:rPr>
            <w:sz w:val="21"/>
            <w:szCs w:val="22"/>
          </w:rPr>
          <w:t xml:space="preserve">9.1 </w:t>
        </w:r>
        <w:r w:rsidR="00EF7C03">
          <w:rPr>
            <w:sz w:val="21"/>
            <w:szCs w:val="22"/>
          </w:rPr>
          <w:t>主要试剂与材料</w:t>
        </w:r>
        <w:r w:rsidR="00EF7C03">
          <w:rPr>
            <w:sz w:val="21"/>
            <w:szCs w:val="22"/>
          </w:rPr>
          <w:tab/>
        </w:r>
        <w:r w:rsidR="00EF7C03">
          <w:rPr>
            <w:sz w:val="21"/>
            <w:szCs w:val="22"/>
          </w:rPr>
          <w:fldChar w:fldCharType="begin"/>
        </w:r>
        <w:r w:rsidR="00EF7C03">
          <w:rPr>
            <w:sz w:val="21"/>
            <w:szCs w:val="22"/>
          </w:rPr>
          <w:instrText xml:space="preserve"> PAGEREF _Toc20497 </w:instrText>
        </w:r>
        <w:r w:rsidR="00EF7C03">
          <w:rPr>
            <w:sz w:val="21"/>
            <w:szCs w:val="22"/>
          </w:rPr>
          <w:fldChar w:fldCharType="separate"/>
        </w:r>
        <w:r w:rsidR="00EF7C03">
          <w:rPr>
            <w:sz w:val="21"/>
            <w:szCs w:val="22"/>
          </w:rPr>
          <w:t>7</w:t>
        </w:r>
        <w:r w:rsidR="00EF7C03">
          <w:rPr>
            <w:sz w:val="21"/>
            <w:szCs w:val="22"/>
          </w:rPr>
          <w:fldChar w:fldCharType="end"/>
        </w:r>
      </w:hyperlink>
    </w:p>
    <w:p w14:paraId="30F3E490" w14:textId="77777777" w:rsidR="00FE6081" w:rsidRDefault="002A6EE4">
      <w:pPr>
        <w:pStyle w:val="WPSOffice2"/>
        <w:tabs>
          <w:tab w:val="right" w:leader="dot" w:pos="9240"/>
        </w:tabs>
        <w:spacing w:line="360" w:lineRule="auto"/>
        <w:ind w:left="420"/>
        <w:rPr>
          <w:sz w:val="21"/>
          <w:szCs w:val="22"/>
        </w:rPr>
      </w:pPr>
      <w:hyperlink w:anchor="_Toc21014" w:history="1">
        <w:r w:rsidR="00EF7C03">
          <w:rPr>
            <w:sz w:val="21"/>
            <w:szCs w:val="22"/>
          </w:rPr>
          <w:t xml:space="preserve">9.2 </w:t>
        </w:r>
        <w:r w:rsidR="00EF7C03">
          <w:rPr>
            <w:sz w:val="21"/>
            <w:szCs w:val="22"/>
          </w:rPr>
          <w:t>主要仪器设备</w:t>
        </w:r>
        <w:r w:rsidR="00EF7C03">
          <w:rPr>
            <w:sz w:val="21"/>
            <w:szCs w:val="22"/>
          </w:rPr>
          <w:tab/>
        </w:r>
        <w:r w:rsidR="00EF7C03">
          <w:rPr>
            <w:sz w:val="21"/>
            <w:szCs w:val="22"/>
          </w:rPr>
          <w:fldChar w:fldCharType="begin"/>
        </w:r>
        <w:r w:rsidR="00EF7C03">
          <w:rPr>
            <w:sz w:val="21"/>
            <w:szCs w:val="22"/>
          </w:rPr>
          <w:instrText xml:space="preserve"> PAGEREF _Toc21014 </w:instrText>
        </w:r>
        <w:r w:rsidR="00EF7C03">
          <w:rPr>
            <w:sz w:val="21"/>
            <w:szCs w:val="22"/>
          </w:rPr>
          <w:fldChar w:fldCharType="separate"/>
        </w:r>
        <w:r w:rsidR="00EF7C03">
          <w:rPr>
            <w:sz w:val="21"/>
            <w:szCs w:val="22"/>
          </w:rPr>
          <w:t>8</w:t>
        </w:r>
        <w:r w:rsidR="00EF7C03">
          <w:rPr>
            <w:sz w:val="21"/>
            <w:szCs w:val="22"/>
          </w:rPr>
          <w:fldChar w:fldCharType="end"/>
        </w:r>
      </w:hyperlink>
    </w:p>
    <w:p w14:paraId="17943651" w14:textId="77777777" w:rsidR="00FE6081" w:rsidRDefault="002A6EE4">
      <w:pPr>
        <w:pStyle w:val="WPSOffice2"/>
        <w:tabs>
          <w:tab w:val="right" w:leader="dot" w:pos="9240"/>
        </w:tabs>
        <w:spacing w:line="360" w:lineRule="auto"/>
        <w:ind w:left="420"/>
        <w:rPr>
          <w:sz w:val="21"/>
          <w:szCs w:val="22"/>
        </w:rPr>
      </w:pPr>
      <w:hyperlink w:anchor="_Toc20501" w:history="1">
        <w:r w:rsidR="00EF7C03">
          <w:rPr>
            <w:sz w:val="21"/>
            <w:szCs w:val="22"/>
          </w:rPr>
          <w:t xml:space="preserve">9.3 </w:t>
        </w:r>
        <w:r w:rsidR="00EF7C03">
          <w:rPr>
            <w:sz w:val="21"/>
            <w:szCs w:val="22"/>
          </w:rPr>
          <w:t>血清灭活</w:t>
        </w:r>
        <w:r w:rsidR="00EF7C03">
          <w:rPr>
            <w:sz w:val="21"/>
            <w:szCs w:val="22"/>
          </w:rPr>
          <w:tab/>
        </w:r>
        <w:r w:rsidR="00EF7C03">
          <w:rPr>
            <w:sz w:val="21"/>
            <w:szCs w:val="22"/>
          </w:rPr>
          <w:fldChar w:fldCharType="begin"/>
        </w:r>
        <w:r w:rsidR="00EF7C03">
          <w:rPr>
            <w:sz w:val="21"/>
            <w:szCs w:val="22"/>
          </w:rPr>
          <w:instrText xml:space="preserve"> PAGEREF _Toc20501 </w:instrText>
        </w:r>
        <w:r w:rsidR="00EF7C03">
          <w:rPr>
            <w:sz w:val="21"/>
            <w:szCs w:val="22"/>
          </w:rPr>
          <w:fldChar w:fldCharType="separate"/>
        </w:r>
        <w:r w:rsidR="00EF7C03">
          <w:rPr>
            <w:sz w:val="21"/>
            <w:szCs w:val="22"/>
          </w:rPr>
          <w:t>8</w:t>
        </w:r>
        <w:r w:rsidR="00EF7C03">
          <w:rPr>
            <w:sz w:val="21"/>
            <w:szCs w:val="22"/>
          </w:rPr>
          <w:fldChar w:fldCharType="end"/>
        </w:r>
      </w:hyperlink>
    </w:p>
    <w:p w14:paraId="2BF47846" w14:textId="77777777" w:rsidR="00FE6081" w:rsidRDefault="002A6EE4">
      <w:pPr>
        <w:pStyle w:val="WPSOffice2"/>
        <w:tabs>
          <w:tab w:val="right" w:leader="dot" w:pos="9240"/>
        </w:tabs>
        <w:spacing w:line="360" w:lineRule="auto"/>
        <w:ind w:left="420"/>
        <w:rPr>
          <w:sz w:val="21"/>
          <w:szCs w:val="22"/>
        </w:rPr>
      </w:pPr>
      <w:hyperlink w:anchor="_Toc15201" w:history="1">
        <w:r w:rsidR="00EF7C03">
          <w:rPr>
            <w:sz w:val="21"/>
            <w:szCs w:val="22"/>
          </w:rPr>
          <w:t xml:space="preserve">9.4 </w:t>
        </w:r>
        <w:r w:rsidR="00EF7C03">
          <w:rPr>
            <w:sz w:val="21"/>
            <w:szCs w:val="22"/>
          </w:rPr>
          <w:t>试剂准备</w:t>
        </w:r>
        <w:r w:rsidR="00EF7C03">
          <w:rPr>
            <w:sz w:val="21"/>
            <w:szCs w:val="22"/>
          </w:rPr>
          <w:tab/>
        </w:r>
        <w:r w:rsidR="00EF7C03">
          <w:rPr>
            <w:sz w:val="21"/>
            <w:szCs w:val="22"/>
          </w:rPr>
          <w:fldChar w:fldCharType="begin"/>
        </w:r>
        <w:r w:rsidR="00EF7C03">
          <w:rPr>
            <w:sz w:val="21"/>
            <w:szCs w:val="22"/>
          </w:rPr>
          <w:instrText xml:space="preserve"> PAGEREF _Toc15201 </w:instrText>
        </w:r>
        <w:r w:rsidR="00EF7C03">
          <w:rPr>
            <w:sz w:val="21"/>
            <w:szCs w:val="22"/>
          </w:rPr>
          <w:fldChar w:fldCharType="separate"/>
        </w:r>
        <w:r w:rsidR="00EF7C03">
          <w:rPr>
            <w:sz w:val="21"/>
            <w:szCs w:val="22"/>
          </w:rPr>
          <w:t>8</w:t>
        </w:r>
        <w:r w:rsidR="00EF7C03">
          <w:rPr>
            <w:sz w:val="21"/>
            <w:szCs w:val="22"/>
          </w:rPr>
          <w:fldChar w:fldCharType="end"/>
        </w:r>
      </w:hyperlink>
    </w:p>
    <w:p w14:paraId="5CB6EDC5" w14:textId="77777777" w:rsidR="00FE6081" w:rsidRDefault="002A6EE4">
      <w:pPr>
        <w:pStyle w:val="WPSOffice2"/>
        <w:tabs>
          <w:tab w:val="right" w:leader="dot" w:pos="9240"/>
        </w:tabs>
        <w:spacing w:line="360" w:lineRule="auto"/>
        <w:ind w:left="420"/>
        <w:rPr>
          <w:sz w:val="21"/>
          <w:szCs w:val="22"/>
        </w:rPr>
      </w:pPr>
      <w:hyperlink w:anchor="_Toc13656" w:history="1">
        <w:r w:rsidR="00EF7C03">
          <w:rPr>
            <w:sz w:val="21"/>
            <w:szCs w:val="22"/>
          </w:rPr>
          <w:t xml:space="preserve">9.5 </w:t>
        </w:r>
        <w:r w:rsidR="00EF7C03">
          <w:rPr>
            <w:sz w:val="21"/>
            <w:szCs w:val="22"/>
          </w:rPr>
          <w:t>操作步骤</w:t>
        </w:r>
        <w:r w:rsidR="00EF7C03">
          <w:rPr>
            <w:sz w:val="21"/>
            <w:szCs w:val="22"/>
          </w:rPr>
          <w:tab/>
        </w:r>
        <w:r w:rsidR="00EF7C03">
          <w:rPr>
            <w:sz w:val="21"/>
            <w:szCs w:val="22"/>
          </w:rPr>
          <w:fldChar w:fldCharType="begin"/>
        </w:r>
        <w:r w:rsidR="00EF7C03">
          <w:rPr>
            <w:sz w:val="21"/>
            <w:szCs w:val="22"/>
          </w:rPr>
          <w:instrText xml:space="preserve"> PAGEREF _Toc13656 </w:instrText>
        </w:r>
        <w:r w:rsidR="00EF7C03">
          <w:rPr>
            <w:sz w:val="21"/>
            <w:szCs w:val="22"/>
          </w:rPr>
          <w:fldChar w:fldCharType="separate"/>
        </w:r>
        <w:r w:rsidR="00EF7C03">
          <w:rPr>
            <w:sz w:val="21"/>
            <w:szCs w:val="22"/>
          </w:rPr>
          <w:t>8</w:t>
        </w:r>
        <w:r w:rsidR="00EF7C03">
          <w:rPr>
            <w:sz w:val="21"/>
            <w:szCs w:val="22"/>
          </w:rPr>
          <w:fldChar w:fldCharType="end"/>
        </w:r>
      </w:hyperlink>
    </w:p>
    <w:p w14:paraId="70CC7E52" w14:textId="77777777" w:rsidR="00FE6081" w:rsidRDefault="002A6EE4">
      <w:pPr>
        <w:pStyle w:val="WPSOffice2"/>
        <w:tabs>
          <w:tab w:val="right" w:leader="dot" w:pos="9240"/>
        </w:tabs>
        <w:spacing w:line="360" w:lineRule="auto"/>
        <w:ind w:left="420"/>
        <w:rPr>
          <w:sz w:val="21"/>
          <w:szCs w:val="22"/>
        </w:rPr>
      </w:pPr>
      <w:hyperlink w:anchor="_Toc4307" w:history="1">
        <w:r w:rsidR="00EF7C03">
          <w:rPr>
            <w:sz w:val="21"/>
            <w:szCs w:val="22"/>
          </w:rPr>
          <w:t xml:space="preserve">9.6 </w:t>
        </w:r>
        <w:r w:rsidR="00EF7C03">
          <w:rPr>
            <w:sz w:val="21"/>
            <w:szCs w:val="22"/>
          </w:rPr>
          <w:t>结果判定</w:t>
        </w:r>
        <w:r w:rsidR="00EF7C03">
          <w:rPr>
            <w:sz w:val="21"/>
            <w:szCs w:val="22"/>
          </w:rPr>
          <w:tab/>
        </w:r>
        <w:r w:rsidR="00EF7C03">
          <w:rPr>
            <w:sz w:val="21"/>
            <w:szCs w:val="22"/>
          </w:rPr>
          <w:fldChar w:fldCharType="begin"/>
        </w:r>
        <w:r w:rsidR="00EF7C03">
          <w:rPr>
            <w:sz w:val="21"/>
            <w:szCs w:val="22"/>
          </w:rPr>
          <w:instrText xml:space="preserve"> PAGEREF _Toc4307 </w:instrText>
        </w:r>
        <w:r w:rsidR="00EF7C03">
          <w:rPr>
            <w:sz w:val="21"/>
            <w:szCs w:val="22"/>
          </w:rPr>
          <w:fldChar w:fldCharType="separate"/>
        </w:r>
        <w:r w:rsidR="00EF7C03">
          <w:rPr>
            <w:sz w:val="21"/>
            <w:szCs w:val="22"/>
          </w:rPr>
          <w:t>9</w:t>
        </w:r>
        <w:r w:rsidR="00EF7C03">
          <w:rPr>
            <w:sz w:val="21"/>
            <w:szCs w:val="22"/>
          </w:rPr>
          <w:fldChar w:fldCharType="end"/>
        </w:r>
      </w:hyperlink>
    </w:p>
    <w:p w14:paraId="7017153C" w14:textId="77777777" w:rsidR="00FE6081" w:rsidRDefault="002A6EE4">
      <w:pPr>
        <w:pStyle w:val="WPSOffice2"/>
        <w:tabs>
          <w:tab w:val="right" w:leader="dot" w:pos="9240"/>
        </w:tabs>
        <w:spacing w:line="360" w:lineRule="auto"/>
        <w:ind w:leftChars="0"/>
        <w:rPr>
          <w:sz w:val="21"/>
          <w:szCs w:val="22"/>
        </w:rPr>
      </w:pPr>
      <w:hyperlink w:anchor="_Toc27502" w:history="1">
        <w:r w:rsidR="00EF7C03">
          <w:rPr>
            <w:sz w:val="21"/>
            <w:szCs w:val="22"/>
          </w:rPr>
          <w:t xml:space="preserve">10 </w:t>
        </w:r>
        <w:r w:rsidR="00EF7C03">
          <w:rPr>
            <w:sz w:val="21"/>
            <w:szCs w:val="22"/>
          </w:rPr>
          <w:t>间接血凝试验</w:t>
        </w:r>
        <w:r w:rsidR="00EF7C03">
          <w:rPr>
            <w:sz w:val="21"/>
            <w:szCs w:val="22"/>
          </w:rPr>
          <w:tab/>
        </w:r>
        <w:r w:rsidR="00EF7C03">
          <w:rPr>
            <w:sz w:val="21"/>
            <w:szCs w:val="22"/>
          </w:rPr>
          <w:fldChar w:fldCharType="begin"/>
        </w:r>
        <w:r w:rsidR="00EF7C03">
          <w:rPr>
            <w:sz w:val="21"/>
            <w:szCs w:val="22"/>
          </w:rPr>
          <w:instrText xml:space="preserve"> PAGEREF _Toc27502 </w:instrText>
        </w:r>
        <w:r w:rsidR="00EF7C03">
          <w:rPr>
            <w:sz w:val="21"/>
            <w:szCs w:val="22"/>
          </w:rPr>
          <w:fldChar w:fldCharType="separate"/>
        </w:r>
        <w:r w:rsidR="00EF7C03">
          <w:rPr>
            <w:sz w:val="21"/>
            <w:szCs w:val="22"/>
          </w:rPr>
          <w:t>9</w:t>
        </w:r>
        <w:r w:rsidR="00EF7C03">
          <w:rPr>
            <w:sz w:val="21"/>
            <w:szCs w:val="22"/>
          </w:rPr>
          <w:fldChar w:fldCharType="end"/>
        </w:r>
      </w:hyperlink>
    </w:p>
    <w:p w14:paraId="40968BF8" w14:textId="77777777" w:rsidR="00FE6081" w:rsidRDefault="002A6EE4">
      <w:pPr>
        <w:pStyle w:val="WPSOffice2"/>
        <w:tabs>
          <w:tab w:val="right" w:leader="dot" w:pos="9240"/>
        </w:tabs>
        <w:spacing w:line="360" w:lineRule="auto"/>
        <w:ind w:left="420"/>
        <w:rPr>
          <w:sz w:val="21"/>
          <w:szCs w:val="22"/>
        </w:rPr>
      </w:pPr>
      <w:hyperlink w:anchor="_Toc30947" w:history="1">
        <w:r w:rsidR="00EF7C03">
          <w:rPr>
            <w:sz w:val="21"/>
            <w:szCs w:val="22"/>
          </w:rPr>
          <w:t xml:space="preserve">10.1 </w:t>
        </w:r>
        <w:r w:rsidR="00EF7C03">
          <w:rPr>
            <w:sz w:val="21"/>
            <w:szCs w:val="22"/>
          </w:rPr>
          <w:t>主要试剂与材料</w:t>
        </w:r>
        <w:r w:rsidR="00EF7C03">
          <w:rPr>
            <w:sz w:val="21"/>
            <w:szCs w:val="22"/>
          </w:rPr>
          <w:tab/>
        </w:r>
        <w:r w:rsidR="00EF7C03">
          <w:rPr>
            <w:sz w:val="21"/>
            <w:szCs w:val="22"/>
          </w:rPr>
          <w:fldChar w:fldCharType="begin"/>
        </w:r>
        <w:r w:rsidR="00EF7C03">
          <w:rPr>
            <w:sz w:val="21"/>
            <w:szCs w:val="22"/>
          </w:rPr>
          <w:instrText xml:space="preserve"> PAGEREF _Toc30947 </w:instrText>
        </w:r>
        <w:r w:rsidR="00EF7C03">
          <w:rPr>
            <w:sz w:val="21"/>
            <w:szCs w:val="22"/>
          </w:rPr>
          <w:fldChar w:fldCharType="separate"/>
        </w:r>
        <w:r w:rsidR="00EF7C03">
          <w:rPr>
            <w:sz w:val="21"/>
            <w:szCs w:val="22"/>
          </w:rPr>
          <w:t>9</w:t>
        </w:r>
        <w:r w:rsidR="00EF7C03">
          <w:rPr>
            <w:sz w:val="21"/>
            <w:szCs w:val="22"/>
          </w:rPr>
          <w:fldChar w:fldCharType="end"/>
        </w:r>
      </w:hyperlink>
    </w:p>
    <w:p w14:paraId="6A847598" w14:textId="77777777" w:rsidR="00FE6081" w:rsidRDefault="002A6EE4">
      <w:pPr>
        <w:pStyle w:val="WPSOffice2"/>
        <w:tabs>
          <w:tab w:val="right" w:leader="dot" w:pos="9240"/>
        </w:tabs>
        <w:spacing w:line="360" w:lineRule="auto"/>
        <w:ind w:left="420"/>
        <w:rPr>
          <w:sz w:val="21"/>
          <w:szCs w:val="22"/>
        </w:rPr>
      </w:pPr>
      <w:hyperlink w:anchor="_Toc2919" w:history="1">
        <w:r w:rsidR="00EF7C03">
          <w:rPr>
            <w:sz w:val="21"/>
            <w:szCs w:val="22"/>
          </w:rPr>
          <w:t xml:space="preserve">10.2 </w:t>
        </w:r>
        <w:r w:rsidR="00EF7C03">
          <w:rPr>
            <w:sz w:val="21"/>
            <w:szCs w:val="22"/>
          </w:rPr>
          <w:t>主要仪器设备</w:t>
        </w:r>
        <w:r w:rsidR="00EF7C03">
          <w:rPr>
            <w:sz w:val="21"/>
            <w:szCs w:val="22"/>
          </w:rPr>
          <w:tab/>
        </w:r>
        <w:r w:rsidR="00EF7C03">
          <w:rPr>
            <w:sz w:val="21"/>
            <w:szCs w:val="22"/>
          </w:rPr>
          <w:fldChar w:fldCharType="begin"/>
        </w:r>
        <w:r w:rsidR="00EF7C03">
          <w:rPr>
            <w:sz w:val="21"/>
            <w:szCs w:val="22"/>
          </w:rPr>
          <w:instrText xml:space="preserve"> PAGEREF _Toc2919 </w:instrText>
        </w:r>
        <w:r w:rsidR="00EF7C03">
          <w:rPr>
            <w:sz w:val="21"/>
            <w:szCs w:val="22"/>
          </w:rPr>
          <w:fldChar w:fldCharType="separate"/>
        </w:r>
        <w:r w:rsidR="00EF7C03">
          <w:rPr>
            <w:sz w:val="21"/>
            <w:szCs w:val="22"/>
          </w:rPr>
          <w:t>9</w:t>
        </w:r>
        <w:r w:rsidR="00EF7C03">
          <w:rPr>
            <w:sz w:val="21"/>
            <w:szCs w:val="22"/>
          </w:rPr>
          <w:fldChar w:fldCharType="end"/>
        </w:r>
      </w:hyperlink>
    </w:p>
    <w:p w14:paraId="76A03383" w14:textId="77777777" w:rsidR="00FE6081" w:rsidRDefault="002A6EE4">
      <w:pPr>
        <w:pStyle w:val="WPSOffice2"/>
        <w:tabs>
          <w:tab w:val="right" w:leader="dot" w:pos="9240"/>
        </w:tabs>
        <w:spacing w:line="360" w:lineRule="auto"/>
        <w:ind w:left="420"/>
        <w:rPr>
          <w:sz w:val="21"/>
          <w:szCs w:val="22"/>
        </w:rPr>
      </w:pPr>
      <w:hyperlink w:anchor="_Toc11047" w:history="1">
        <w:r w:rsidR="00EF7C03">
          <w:rPr>
            <w:sz w:val="21"/>
            <w:szCs w:val="22"/>
          </w:rPr>
          <w:t xml:space="preserve">10.3 </w:t>
        </w:r>
        <w:r w:rsidR="00EF7C03">
          <w:rPr>
            <w:sz w:val="21"/>
            <w:szCs w:val="22"/>
          </w:rPr>
          <w:t>样品</w:t>
        </w:r>
        <w:r w:rsidR="00EF7C03">
          <w:rPr>
            <w:sz w:val="21"/>
            <w:szCs w:val="22"/>
          </w:rPr>
          <w:tab/>
        </w:r>
        <w:r w:rsidR="00EF7C03">
          <w:rPr>
            <w:sz w:val="21"/>
            <w:szCs w:val="22"/>
          </w:rPr>
          <w:fldChar w:fldCharType="begin"/>
        </w:r>
        <w:r w:rsidR="00EF7C03">
          <w:rPr>
            <w:sz w:val="21"/>
            <w:szCs w:val="22"/>
          </w:rPr>
          <w:instrText xml:space="preserve"> PAGEREF _Toc11047 </w:instrText>
        </w:r>
        <w:r w:rsidR="00EF7C03">
          <w:rPr>
            <w:sz w:val="21"/>
            <w:szCs w:val="22"/>
          </w:rPr>
          <w:fldChar w:fldCharType="separate"/>
        </w:r>
        <w:r w:rsidR="00EF7C03">
          <w:rPr>
            <w:sz w:val="21"/>
            <w:szCs w:val="22"/>
          </w:rPr>
          <w:t>10</w:t>
        </w:r>
        <w:r w:rsidR="00EF7C03">
          <w:rPr>
            <w:sz w:val="21"/>
            <w:szCs w:val="22"/>
          </w:rPr>
          <w:fldChar w:fldCharType="end"/>
        </w:r>
      </w:hyperlink>
    </w:p>
    <w:p w14:paraId="7AE52CFC" w14:textId="77777777" w:rsidR="00FE6081" w:rsidRDefault="002A6EE4">
      <w:pPr>
        <w:pStyle w:val="WPSOffice2"/>
        <w:tabs>
          <w:tab w:val="right" w:leader="dot" w:pos="9240"/>
        </w:tabs>
        <w:spacing w:line="360" w:lineRule="auto"/>
        <w:ind w:left="420"/>
        <w:rPr>
          <w:sz w:val="21"/>
          <w:szCs w:val="22"/>
        </w:rPr>
      </w:pPr>
      <w:hyperlink w:anchor="_Toc28209" w:history="1">
        <w:r w:rsidR="00EF7C03">
          <w:rPr>
            <w:sz w:val="21"/>
            <w:szCs w:val="22"/>
          </w:rPr>
          <w:t xml:space="preserve">10.4 </w:t>
        </w:r>
        <w:r w:rsidR="00EF7C03">
          <w:rPr>
            <w:sz w:val="21"/>
            <w:szCs w:val="22"/>
          </w:rPr>
          <w:t>操作方法</w:t>
        </w:r>
        <w:r w:rsidR="00EF7C03">
          <w:rPr>
            <w:sz w:val="21"/>
            <w:szCs w:val="22"/>
          </w:rPr>
          <w:tab/>
        </w:r>
        <w:r w:rsidR="00EF7C03">
          <w:rPr>
            <w:sz w:val="21"/>
            <w:szCs w:val="22"/>
          </w:rPr>
          <w:fldChar w:fldCharType="begin"/>
        </w:r>
        <w:r w:rsidR="00EF7C03">
          <w:rPr>
            <w:sz w:val="21"/>
            <w:szCs w:val="22"/>
          </w:rPr>
          <w:instrText xml:space="preserve"> PAGEREF _Toc28209 </w:instrText>
        </w:r>
        <w:r w:rsidR="00EF7C03">
          <w:rPr>
            <w:sz w:val="21"/>
            <w:szCs w:val="22"/>
          </w:rPr>
          <w:fldChar w:fldCharType="separate"/>
        </w:r>
        <w:r w:rsidR="00EF7C03">
          <w:rPr>
            <w:sz w:val="21"/>
            <w:szCs w:val="22"/>
          </w:rPr>
          <w:t>10</w:t>
        </w:r>
        <w:r w:rsidR="00EF7C03">
          <w:rPr>
            <w:sz w:val="21"/>
            <w:szCs w:val="22"/>
          </w:rPr>
          <w:fldChar w:fldCharType="end"/>
        </w:r>
      </w:hyperlink>
    </w:p>
    <w:p w14:paraId="44FBBE40" w14:textId="77777777" w:rsidR="00FE6081" w:rsidRDefault="002A6EE4">
      <w:pPr>
        <w:pStyle w:val="WPSOffice2"/>
        <w:tabs>
          <w:tab w:val="right" w:leader="dot" w:pos="9240"/>
        </w:tabs>
        <w:spacing w:line="360" w:lineRule="auto"/>
        <w:ind w:leftChars="0"/>
        <w:rPr>
          <w:sz w:val="21"/>
          <w:szCs w:val="22"/>
        </w:rPr>
      </w:pPr>
      <w:hyperlink w:anchor="_Toc1443" w:history="1">
        <w:r w:rsidR="00EF7C03">
          <w:rPr>
            <w:sz w:val="21"/>
            <w:szCs w:val="22"/>
          </w:rPr>
          <w:t xml:space="preserve">11 </w:t>
        </w:r>
        <w:r w:rsidR="00EF7C03">
          <w:rPr>
            <w:sz w:val="21"/>
            <w:szCs w:val="22"/>
          </w:rPr>
          <w:t>综合判定</w:t>
        </w:r>
        <w:r w:rsidR="00EF7C03">
          <w:rPr>
            <w:sz w:val="21"/>
            <w:szCs w:val="22"/>
          </w:rPr>
          <w:tab/>
        </w:r>
        <w:r w:rsidR="00EF7C03">
          <w:rPr>
            <w:sz w:val="21"/>
            <w:szCs w:val="22"/>
          </w:rPr>
          <w:fldChar w:fldCharType="begin"/>
        </w:r>
        <w:r w:rsidR="00EF7C03">
          <w:rPr>
            <w:sz w:val="21"/>
            <w:szCs w:val="22"/>
          </w:rPr>
          <w:instrText xml:space="preserve"> PAGEREF _Toc1443 </w:instrText>
        </w:r>
        <w:r w:rsidR="00EF7C03">
          <w:rPr>
            <w:sz w:val="21"/>
            <w:szCs w:val="22"/>
          </w:rPr>
          <w:fldChar w:fldCharType="separate"/>
        </w:r>
        <w:r w:rsidR="00EF7C03">
          <w:rPr>
            <w:sz w:val="21"/>
            <w:szCs w:val="22"/>
          </w:rPr>
          <w:t>11</w:t>
        </w:r>
        <w:r w:rsidR="00EF7C03">
          <w:rPr>
            <w:sz w:val="21"/>
            <w:szCs w:val="22"/>
          </w:rPr>
          <w:fldChar w:fldCharType="end"/>
        </w:r>
      </w:hyperlink>
    </w:p>
    <w:p w14:paraId="08BE7D16" w14:textId="77777777" w:rsidR="00FE6081" w:rsidRDefault="002A6EE4">
      <w:pPr>
        <w:pStyle w:val="WPSOffice1"/>
        <w:tabs>
          <w:tab w:val="right" w:leader="dot" w:pos="9240"/>
        </w:tabs>
        <w:spacing w:line="360" w:lineRule="auto"/>
        <w:rPr>
          <w:bCs/>
          <w:sz w:val="21"/>
          <w:szCs w:val="21"/>
        </w:rPr>
      </w:pPr>
      <w:hyperlink w:anchor="_Toc8293" w:history="1">
        <w:r w:rsidR="00EF7C03">
          <w:rPr>
            <w:bCs/>
            <w:sz w:val="21"/>
            <w:szCs w:val="21"/>
          </w:rPr>
          <w:t>附</w:t>
        </w:r>
        <w:r w:rsidR="00EF7C03">
          <w:rPr>
            <w:bCs/>
            <w:sz w:val="21"/>
            <w:szCs w:val="21"/>
          </w:rPr>
          <w:t xml:space="preserve">  </w:t>
        </w:r>
        <w:r w:rsidR="00EF7C03">
          <w:rPr>
            <w:bCs/>
            <w:sz w:val="21"/>
            <w:szCs w:val="21"/>
          </w:rPr>
          <w:t>录</w:t>
        </w:r>
        <w:r w:rsidR="00EF7C03">
          <w:rPr>
            <w:bCs/>
            <w:sz w:val="21"/>
            <w:szCs w:val="21"/>
          </w:rPr>
          <w:t xml:space="preserve">  A</w:t>
        </w:r>
        <w:r w:rsidR="00EF7C03">
          <w:rPr>
            <w:bCs/>
            <w:sz w:val="21"/>
            <w:szCs w:val="21"/>
          </w:rPr>
          <w:t>（资料性附录）溶液的配制</w:t>
        </w:r>
        <w:r w:rsidR="00EF7C03">
          <w:rPr>
            <w:bCs/>
            <w:sz w:val="21"/>
            <w:szCs w:val="21"/>
          </w:rPr>
          <w:tab/>
        </w:r>
        <w:r w:rsidR="00EF7C03">
          <w:rPr>
            <w:bCs/>
            <w:sz w:val="21"/>
            <w:szCs w:val="21"/>
          </w:rPr>
          <w:fldChar w:fldCharType="begin"/>
        </w:r>
        <w:r w:rsidR="00EF7C03">
          <w:rPr>
            <w:bCs/>
            <w:sz w:val="21"/>
            <w:szCs w:val="21"/>
          </w:rPr>
          <w:instrText xml:space="preserve"> PAGEREF _Toc8293 \h </w:instrText>
        </w:r>
        <w:r w:rsidR="00EF7C03">
          <w:rPr>
            <w:bCs/>
            <w:sz w:val="21"/>
            <w:szCs w:val="21"/>
          </w:rPr>
        </w:r>
        <w:r w:rsidR="00EF7C03">
          <w:rPr>
            <w:bCs/>
            <w:sz w:val="21"/>
            <w:szCs w:val="21"/>
          </w:rPr>
          <w:fldChar w:fldCharType="separate"/>
        </w:r>
        <w:r w:rsidR="00EF7C03">
          <w:rPr>
            <w:bCs/>
            <w:sz w:val="21"/>
            <w:szCs w:val="21"/>
          </w:rPr>
          <w:t>12</w:t>
        </w:r>
        <w:r w:rsidR="00EF7C03">
          <w:rPr>
            <w:bCs/>
            <w:sz w:val="21"/>
            <w:szCs w:val="21"/>
          </w:rPr>
          <w:fldChar w:fldCharType="end"/>
        </w:r>
      </w:hyperlink>
    </w:p>
    <w:p w14:paraId="0ED174AF" w14:textId="77777777" w:rsidR="00FE6081" w:rsidRDefault="002A6EE4">
      <w:pPr>
        <w:pStyle w:val="WPSOffice1"/>
        <w:tabs>
          <w:tab w:val="right" w:leader="dot" w:pos="9240"/>
        </w:tabs>
        <w:spacing w:line="360" w:lineRule="auto"/>
        <w:rPr>
          <w:bCs/>
          <w:sz w:val="21"/>
          <w:szCs w:val="21"/>
        </w:rPr>
      </w:pPr>
      <w:hyperlink w:anchor="_Toc26383" w:history="1">
        <w:r w:rsidR="00EF7C03">
          <w:rPr>
            <w:bCs/>
            <w:sz w:val="21"/>
            <w:szCs w:val="21"/>
          </w:rPr>
          <w:t>附</w:t>
        </w:r>
        <w:r w:rsidR="00EF7C03">
          <w:rPr>
            <w:bCs/>
            <w:sz w:val="21"/>
            <w:szCs w:val="21"/>
          </w:rPr>
          <w:t xml:space="preserve">  </w:t>
        </w:r>
        <w:r w:rsidR="00EF7C03">
          <w:rPr>
            <w:bCs/>
            <w:sz w:val="21"/>
            <w:szCs w:val="21"/>
          </w:rPr>
          <w:t>录</w:t>
        </w:r>
        <w:r w:rsidR="00EF7C03">
          <w:rPr>
            <w:bCs/>
            <w:sz w:val="21"/>
            <w:szCs w:val="21"/>
          </w:rPr>
          <w:t xml:space="preserve">  B</w:t>
        </w:r>
        <w:r w:rsidR="00EF7C03">
          <w:rPr>
            <w:bCs/>
            <w:sz w:val="21"/>
            <w:szCs w:val="21"/>
          </w:rPr>
          <w:t>（资料性附录）荧光</w:t>
        </w:r>
        <w:r w:rsidR="00EF7C03">
          <w:rPr>
            <w:bCs/>
            <w:sz w:val="21"/>
            <w:szCs w:val="21"/>
          </w:rPr>
          <w:t>PCR</w:t>
        </w:r>
        <w:r w:rsidR="00EF7C03">
          <w:rPr>
            <w:bCs/>
            <w:sz w:val="21"/>
            <w:szCs w:val="21"/>
          </w:rPr>
          <w:t>反应体系配制</w:t>
        </w:r>
        <w:r w:rsidR="00EF7C03">
          <w:rPr>
            <w:bCs/>
            <w:sz w:val="21"/>
            <w:szCs w:val="21"/>
          </w:rPr>
          <w:tab/>
        </w:r>
        <w:r w:rsidR="00EF7C03">
          <w:rPr>
            <w:bCs/>
            <w:sz w:val="21"/>
            <w:szCs w:val="21"/>
          </w:rPr>
          <w:fldChar w:fldCharType="begin"/>
        </w:r>
        <w:r w:rsidR="00EF7C03">
          <w:rPr>
            <w:bCs/>
            <w:sz w:val="21"/>
            <w:szCs w:val="21"/>
          </w:rPr>
          <w:instrText xml:space="preserve"> PAGEREF _Toc26383 \h </w:instrText>
        </w:r>
        <w:r w:rsidR="00EF7C03">
          <w:rPr>
            <w:bCs/>
            <w:sz w:val="21"/>
            <w:szCs w:val="21"/>
          </w:rPr>
        </w:r>
        <w:r w:rsidR="00EF7C03">
          <w:rPr>
            <w:bCs/>
            <w:sz w:val="21"/>
            <w:szCs w:val="21"/>
          </w:rPr>
          <w:fldChar w:fldCharType="separate"/>
        </w:r>
        <w:r w:rsidR="00EF7C03">
          <w:rPr>
            <w:bCs/>
            <w:sz w:val="21"/>
            <w:szCs w:val="21"/>
          </w:rPr>
          <w:t>14</w:t>
        </w:r>
        <w:r w:rsidR="00EF7C03">
          <w:rPr>
            <w:bCs/>
            <w:sz w:val="21"/>
            <w:szCs w:val="21"/>
          </w:rPr>
          <w:fldChar w:fldCharType="end"/>
        </w:r>
      </w:hyperlink>
    </w:p>
    <w:p w14:paraId="14762030" w14:textId="77777777" w:rsidR="00FE6081" w:rsidRDefault="002A6EE4">
      <w:pPr>
        <w:pStyle w:val="WPSOffice1"/>
        <w:tabs>
          <w:tab w:val="right" w:leader="dot" w:pos="9240"/>
        </w:tabs>
        <w:spacing w:line="360" w:lineRule="auto"/>
        <w:rPr>
          <w:bCs/>
          <w:sz w:val="21"/>
          <w:szCs w:val="21"/>
        </w:rPr>
      </w:pPr>
      <w:hyperlink w:anchor="_Toc26200" w:history="1">
        <w:r w:rsidR="00EF7C03">
          <w:rPr>
            <w:bCs/>
            <w:sz w:val="21"/>
            <w:szCs w:val="21"/>
          </w:rPr>
          <w:t>附</w:t>
        </w:r>
        <w:r w:rsidR="00EF7C03">
          <w:rPr>
            <w:bCs/>
            <w:sz w:val="21"/>
            <w:szCs w:val="21"/>
          </w:rPr>
          <w:t xml:space="preserve">  </w:t>
        </w:r>
        <w:r w:rsidR="00EF7C03">
          <w:rPr>
            <w:bCs/>
            <w:sz w:val="21"/>
            <w:szCs w:val="21"/>
          </w:rPr>
          <w:t>录</w:t>
        </w:r>
        <w:r w:rsidR="00EF7C03">
          <w:rPr>
            <w:bCs/>
            <w:sz w:val="21"/>
            <w:szCs w:val="21"/>
          </w:rPr>
          <w:t xml:space="preserve">  C</w:t>
        </w:r>
        <w:r w:rsidR="00EF7C03">
          <w:rPr>
            <w:bCs/>
            <w:sz w:val="21"/>
            <w:szCs w:val="21"/>
          </w:rPr>
          <w:t>（资料性附录）鹦鹉热衣原体补体结合抗原的制备</w:t>
        </w:r>
        <w:r w:rsidR="00EF7C03">
          <w:rPr>
            <w:bCs/>
            <w:sz w:val="21"/>
            <w:szCs w:val="21"/>
          </w:rPr>
          <w:tab/>
        </w:r>
        <w:r w:rsidR="00EF7C03">
          <w:rPr>
            <w:bCs/>
            <w:sz w:val="21"/>
            <w:szCs w:val="21"/>
          </w:rPr>
          <w:fldChar w:fldCharType="begin"/>
        </w:r>
        <w:r w:rsidR="00EF7C03">
          <w:rPr>
            <w:bCs/>
            <w:sz w:val="21"/>
            <w:szCs w:val="21"/>
          </w:rPr>
          <w:instrText xml:space="preserve"> PAGEREF _Toc26200 \h </w:instrText>
        </w:r>
        <w:r w:rsidR="00EF7C03">
          <w:rPr>
            <w:bCs/>
            <w:sz w:val="21"/>
            <w:szCs w:val="21"/>
          </w:rPr>
        </w:r>
        <w:r w:rsidR="00EF7C03">
          <w:rPr>
            <w:bCs/>
            <w:sz w:val="21"/>
            <w:szCs w:val="21"/>
          </w:rPr>
          <w:fldChar w:fldCharType="separate"/>
        </w:r>
        <w:r w:rsidR="00EF7C03">
          <w:rPr>
            <w:bCs/>
            <w:sz w:val="21"/>
            <w:szCs w:val="21"/>
          </w:rPr>
          <w:t>15</w:t>
        </w:r>
        <w:r w:rsidR="00EF7C03">
          <w:rPr>
            <w:bCs/>
            <w:sz w:val="21"/>
            <w:szCs w:val="21"/>
          </w:rPr>
          <w:fldChar w:fldCharType="end"/>
        </w:r>
      </w:hyperlink>
    </w:p>
    <w:p w14:paraId="12BD9746" w14:textId="77777777" w:rsidR="00FE6081" w:rsidRDefault="002A6EE4">
      <w:pPr>
        <w:pStyle w:val="WPSOffice1"/>
        <w:tabs>
          <w:tab w:val="right" w:leader="dot" w:pos="9240"/>
        </w:tabs>
        <w:spacing w:line="360" w:lineRule="auto"/>
        <w:rPr>
          <w:bCs/>
          <w:sz w:val="21"/>
          <w:szCs w:val="21"/>
        </w:rPr>
      </w:pPr>
      <w:hyperlink w:anchor="_Toc14559" w:history="1">
        <w:r w:rsidR="00EF7C03">
          <w:rPr>
            <w:bCs/>
            <w:sz w:val="21"/>
            <w:szCs w:val="21"/>
          </w:rPr>
          <w:t>附</w:t>
        </w:r>
        <w:r w:rsidR="00EF7C03">
          <w:rPr>
            <w:bCs/>
            <w:sz w:val="21"/>
            <w:szCs w:val="21"/>
          </w:rPr>
          <w:t xml:space="preserve">  </w:t>
        </w:r>
        <w:r w:rsidR="00EF7C03">
          <w:rPr>
            <w:bCs/>
            <w:sz w:val="21"/>
            <w:szCs w:val="21"/>
          </w:rPr>
          <w:t>录</w:t>
        </w:r>
        <w:r w:rsidR="00EF7C03">
          <w:rPr>
            <w:bCs/>
            <w:sz w:val="21"/>
            <w:szCs w:val="21"/>
          </w:rPr>
          <w:t xml:space="preserve">  D</w:t>
        </w:r>
        <w:r w:rsidR="00EF7C03">
          <w:rPr>
            <w:bCs/>
            <w:sz w:val="21"/>
            <w:szCs w:val="21"/>
          </w:rPr>
          <w:t>（资料性附录）致敏绵羊血红细胞的制备</w:t>
        </w:r>
        <w:r w:rsidR="00EF7C03">
          <w:rPr>
            <w:bCs/>
            <w:sz w:val="21"/>
            <w:szCs w:val="21"/>
          </w:rPr>
          <w:tab/>
        </w:r>
        <w:r w:rsidR="00EF7C03">
          <w:rPr>
            <w:bCs/>
            <w:sz w:val="21"/>
            <w:szCs w:val="21"/>
          </w:rPr>
          <w:fldChar w:fldCharType="begin"/>
        </w:r>
        <w:r w:rsidR="00EF7C03">
          <w:rPr>
            <w:bCs/>
            <w:sz w:val="21"/>
            <w:szCs w:val="21"/>
          </w:rPr>
          <w:instrText xml:space="preserve"> PAGEREF _Toc14559 \h </w:instrText>
        </w:r>
        <w:r w:rsidR="00EF7C03">
          <w:rPr>
            <w:bCs/>
            <w:sz w:val="21"/>
            <w:szCs w:val="21"/>
          </w:rPr>
        </w:r>
        <w:r w:rsidR="00EF7C03">
          <w:rPr>
            <w:bCs/>
            <w:sz w:val="21"/>
            <w:szCs w:val="21"/>
          </w:rPr>
          <w:fldChar w:fldCharType="separate"/>
        </w:r>
        <w:r w:rsidR="00EF7C03">
          <w:rPr>
            <w:bCs/>
            <w:sz w:val="21"/>
            <w:szCs w:val="21"/>
          </w:rPr>
          <w:t>16</w:t>
        </w:r>
        <w:r w:rsidR="00EF7C03">
          <w:rPr>
            <w:bCs/>
            <w:sz w:val="21"/>
            <w:szCs w:val="21"/>
          </w:rPr>
          <w:fldChar w:fldCharType="end"/>
        </w:r>
      </w:hyperlink>
    </w:p>
    <w:p w14:paraId="0E611700" w14:textId="77777777" w:rsidR="00FE6081" w:rsidRDefault="002A6EE4">
      <w:pPr>
        <w:pStyle w:val="WPSOffice1"/>
        <w:tabs>
          <w:tab w:val="right" w:leader="dot" w:pos="9240"/>
        </w:tabs>
        <w:spacing w:line="360" w:lineRule="auto"/>
        <w:rPr>
          <w:b/>
          <w:sz w:val="21"/>
          <w:szCs w:val="21"/>
        </w:rPr>
      </w:pPr>
      <w:hyperlink w:anchor="_Toc31897" w:history="1">
        <w:r w:rsidR="00EF7C03">
          <w:rPr>
            <w:bCs/>
            <w:sz w:val="21"/>
            <w:szCs w:val="21"/>
          </w:rPr>
          <w:t>附</w:t>
        </w:r>
        <w:r w:rsidR="00EF7C03">
          <w:rPr>
            <w:bCs/>
            <w:sz w:val="21"/>
            <w:szCs w:val="21"/>
          </w:rPr>
          <w:t xml:space="preserve">  </w:t>
        </w:r>
        <w:r w:rsidR="00EF7C03">
          <w:rPr>
            <w:bCs/>
            <w:sz w:val="21"/>
            <w:szCs w:val="21"/>
          </w:rPr>
          <w:t>录</w:t>
        </w:r>
        <w:r w:rsidR="00EF7C03">
          <w:rPr>
            <w:bCs/>
            <w:sz w:val="21"/>
            <w:szCs w:val="21"/>
          </w:rPr>
          <w:t xml:space="preserve">  E</w:t>
        </w:r>
        <w:r w:rsidR="00EF7C03">
          <w:rPr>
            <w:bCs/>
            <w:sz w:val="21"/>
            <w:szCs w:val="21"/>
          </w:rPr>
          <w:t>（资料性附录）补体效价的测定</w:t>
        </w:r>
        <w:r w:rsidR="00EF7C03">
          <w:rPr>
            <w:bCs/>
            <w:sz w:val="21"/>
            <w:szCs w:val="21"/>
          </w:rPr>
          <w:tab/>
        </w:r>
        <w:r w:rsidR="00EF7C03">
          <w:rPr>
            <w:bCs/>
            <w:sz w:val="21"/>
            <w:szCs w:val="21"/>
          </w:rPr>
          <w:fldChar w:fldCharType="begin"/>
        </w:r>
        <w:r w:rsidR="00EF7C03">
          <w:rPr>
            <w:bCs/>
            <w:sz w:val="21"/>
            <w:szCs w:val="21"/>
          </w:rPr>
          <w:instrText xml:space="preserve"> PAGEREF _Toc31897 \h </w:instrText>
        </w:r>
        <w:r w:rsidR="00EF7C03">
          <w:rPr>
            <w:bCs/>
            <w:sz w:val="21"/>
            <w:szCs w:val="21"/>
          </w:rPr>
        </w:r>
        <w:r w:rsidR="00EF7C03">
          <w:rPr>
            <w:bCs/>
            <w:sz w:val="21"/>
            <w:szCs w:val="21"/>
          </w:rPr>
          <w:fldChar w:fldCharType="separate"/>
        </w:r>
        <w:r w:rsidR="00EF7C03">
          <w:rPr>
            <w:bCs/>
            <w:sz w:val="21"/>
            <w:szCs w:val="21"/>
          </w:rPr>
          <w:t>17</w:t>
        </w:r>
        <w:r w:rsidR="00EF7C03">
          <w:rPr>
            <w:bCs/>
            <w:sz w:val="21"/>
            <w:szCs w:val="21"/>
          </w:rPr>
          <w:fldChar w:fldCharType="end"/>
        </w:r>
      </w:hyperlink>
    </w:p>
    <w:p w14:paraId="3DBC01D0" w14:textId="77777777" w:rsidR="00FE6081" w:rsidRDefault="00EF7C03">
      <w:pPr>
        <w:pStyle w:val="aa"/>
        <w:shd w:val="clear" w:color="auto" w:fill="auto"/>
        <w:rPr>
          <w:rFonts w:ascii="Times New Roman"/>
        </w:rPr>
      </w:pPr>
      <w:r>
        <w:rPr>
          <w:rFonts w:ascii="Times New Roman"/>
          <w:szCs w:val="21"/>
        </w:rPr>
        <w:lastRenderedPageBreak/>
        <w:fldChar w:fldCharType="end"/>
      </w:r>
      <w:bookmarkStart w:id="5" w:name="_Toc19678"/>
      <w:bookmarkStart w:id="6" w:name="_Toc3176"/>
      <w:bookmarkStart w:id="7" w:name="_Toc13536"/>
      <w:r>
        <w:rPr>
          <w:rFonts w:ascii="Times New Roman"/>
        </w:rPr>
        <w:t>前</w:t>
      </w:r>
      <w:bookmarkStart w:id="8" w:name="BKQY"/>
      <w:r>
        <w:rPr>
          <w:rFonts w:ascii="Times New Roman"/>
        </w:rPr>
        <w:t>  </w:t>
      </w:r>
      <w:r>
        <w:rPr>
          <w:rFonts w:ascii="Times New Roman"/>
        </w:rPr>
        <w:t>言</w:t>
      </w:r>
      <w:bookmarkEnd w:id="5"/>
      <w:bookmarkEnd w:id="6"/>
      <w:bookmarkEnd w:id="7"/>
      <w:bookmarkEnd w:id="8"/>
    </w:p>
    <w:p w14:paraId="709E65D8" w14:textId="77777777" w:rsidR="00FE6081" w:rsidRDefault="00EF7C03">
      <w:pPr>
        <w:pStyle w:val="ab"/>
        <w:spacing w:line="360" w:lineRule="auto"/>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07B61525" w14:textId="77777777" w:rsidR="00FE6081" w:rsidRDefault="00EF7C03">
      <w:pPr>
        <w:pStyle w:val="ab"/>
        <w:spacing w:line="360" w:lineRule="auto"/>
        <w:rPr>
          <w:rFonts w:ascii="Times New Roman"/>
        </w:rPr>
      </w:pPr>
      <w:r>
        <w:rPr>
          <w:rFonts w:ascii="Times New Roman"/>
        </w:rPr>
        <w:t>请注意本文件的某些内容可能涉及专利。本文件的发布机构不承担识别这些专利的责任。</w:t>
      </w:r>
    </w:p>
    <w:p w14:paraId="6F55E1B6" w14:textId="77777777" w:rsidR="00FE6081" w:rsidRDefault="00EF7C03">
      <w:pPr>
        <w:pStyle w:val="ab"/>
        <w:spacing w:line="360" w:lineRule="auto"/>
        <w:rPr>
          <w:rFonts w:ascii="Times New Roman"/>
        </w:rPr>
      </w:pPr>
      <w:r>
        <w:rPr>
          <w:rFonts w:ascii="Times New Roman"/>
        </w:rPr>
        <w:t>本文件由农业农村部畜牧兽医局提出。</w:t>
      </w:r>
    </w:p>
    <w:p w14:paraId="4CC108F0" w14:textId="77777777" w:rsidR="00FE6081" w:rsidRDefault="00EF7C03">
      <w:pPr>
        <w:pStyle w:val="ab"/>
        <w:spacing w:line="360" w:lineRule="auto"/>
        <w:rPr>
          <w:rFonts w:ascii="Times New Roman"/>
        </w:rPr>
      </w:pPr>
      <w:r>
        <w:rPr>
          <w:rFonts w:ascii="Times New Roman"/>
        </w:rPr>
        <w:t>本文件由全国动物卫生标准化技术委员会（</w:t>
      </w:r>
      <w:r>
        <w:rPr>
          <w:rFonts w:ascii="Times New Roman"/>
        </w:rPr>
        <w:t>SAC/TC181</w:t>
      </w:r>
      <w:r>
        <w:rPr>
          <w:rFonts w:ascii="Times New Roman"/>
        </w:rPr>
        <w:t>）归口。</w:t>
      </w:r>
    </w:p>
    <w:p w14:paraId="2480C8EA" w14:textId="052D5E18" w:rsidR="00FE6081" w:rsidRDefault="00EF7C03">
      <w:pPr>
        <w:pStyle w:val="ab"/>
        <w:spacing w:line="360" w:lineRule="auto"/>
        <w:rPr>
          <w:rFonts w:ascii="Times New Roman"/>
        </w:rPr>
      </w:pPr>
      <w:r>
        <w:rPr>
          <w:rFonts w:ascii="Times New Roman"/>
        </w:rPr>
        <w:t>本文件起草单位：</w:t>
      </w:r>
      <w:r w:rsidR="004C1FAA">
        <w:rPr>
          <w:rFonts w:ascii="Times New Roman"/>
        </w:rPr>
        <w:t xml:space="preserve"> </w:t>
      </w:r>
    </w:p>
    <w:p w14:paraId="7BA877CB" w14:textId="09F6D4BD" w:rsidR="00FE6081" w:rsidRDefault="00EF7C03">
      <w:pPr>
        <w:wordWrap w:val="0"/>
        <w:adjustRightInd w:val="0"/>
        <w:snapToGrid w:val="0"/>
        <w:spacing w:beforeLines="10" w:before="31" w:afterLines="10" w:after="31" w:line="360" w:lineRule="auto"/>
        <w:ind w:firstLineChars="200" w:firstLine="420"/>
        <w:rPr>
          <w:kern w:val="0"/>
          <w:szCs w:val="21"/>
          <w:shd w:val="clear" w:color="auto" w:fill="FFFFFF"/>
          <w:lang w:bidi="ar"/>
        </w:rPr>
      </w:pPr>
      <w:r>
        <w:t>本文件主要起草人：</w:t>
      </w:r>
      <w:bookmarkStart w:id="9" w:name="_GoBack"/>
      <w:bookmarkEnd w:id="9"/>
      <w:r w:rsidR="004C1FAA">
        <w:rPr>
          <w:kern w:val="0"/>
          <w:szCs w:val="21"/>
          <w:shd w:val="clear" w:color="auto" w:fill="FFFFFF"/>
          <w:lang w:bidi="ar"/>
        </w:rPr>
        <w:t xml:space="preserve"> </w:t>
      </w:r>
    </w:p>
    <w:p w14:paraId="0908AF32" w14:textId="77777777" w:rsidR="00FE6081" w:rsidRDefault="00FE6081">
      <w:pPr>
        <w:pStyle w:val="ab"/>
        <w:spacing w:line="360" w:lineRule="auto"/>
        <w:rPr>
          <w:rFonts w:ascii="Times New Roman"/>
        </w:rPr>
      </w:pPr>
    </w:p>
    <w:p w14:paraId="2D35BBCD" w14:textId="77777777" w:rsidR="00FE6081" w:rsidRDefault="00FE6081">
      <w:pPr>
        <w:pStyle w:val="ac"/>
        <w:shd w:val="clear" w:color="auto" w:fill="auto"/>
        <w:outlineLvl w:val="9"/>
        <w:rPr>
          <w:rFonts w:ascii="Times New Roman"/>
        </w:rPr>
        <w:sectPr w:rsidR="00FE6081">
          <w:headerReference w:type="default" r:id="rId10"/>
          <w:footerReference w:type="default" r:id="rId11"/>
          <w:pgSz w:w="11906" w:h="16838"/>
          <w:pgMar w:top="1440" w:right="850" w:bottom="1440" w:left="1417" w:header="1417" w:footer="1134" w:gutter="0"/>
          <w:pgNumType w:fmt="upperRoman" w:start="1"/>
          <w:cols w:space="720"/>
          <w:formProt w:val="0"/>
          <w:docGrid w:type="lines" w:linePitch="315"/>
        </w:sectPr>
      </w:pPr>
    </w:p>
    <w:p w14:paraId="01726884" w14:textId="77777777" w:rsidR="00FE6081" w:rsidRDefault="00EF7C03">
      <w:pPr>
        <w:pStyle w:val="ac"/>
        <w:shd w:val="clear" w:color="auto" w:fill="auto"/>
        <w:rPr>
          <w:rFonts w:ascii="Times New Roman"/>
        </w:rPr>
      </w:pPr>
      <w:bookmarkStart w:id="10" w:name="_Toc30585"/>
      <w:bookmarkStart w:id="11" w:name="_Toc21120"/>
      <w:bookmarkStart w:id="12" w:name="_Toc12917"/>
      <w:bookmarkStart w:id="13" w:name="_Toc20067"/>
      <w:r>
        <w:rPr>
          <w:rFonts w:ascii="Times New Roman"/>
        </w:rPr>
        <w:lastRenderedPageBreak/>
        <w:t>鹦鹉热诊断技术</w:t>
      </w:r>
      <w:bookmarkEnd w:id="10"/>
      <w:bookmarkEnd w:id="11"/>
      <w:bookmarkEnd w:id="12"/>
      <w:bookmarkEnd w:id="13"/>
    </w:p>
    <w:p w14:paraId="1D20368B" w14:textId="77777777" w:rsidR="00FE6081" w:rsidRDefault="00EF7C03">
      <w:pPr>
        <w:pStyle w:val="a"/>
        <w:outlineLvl w:val="0"/>
        <w:rPr>
          <w:rFonts w:ascii="Times New Roman"/>
        </w:rPr>
      </w:pPr>
      <w:bookmarkStart w:id="14" w:name="_Toc626"/>
      <w:bookmarkStart w:id="15" w:name="_Toc11913"/>
      <w:bookmarkStart w:id="16" w:name="_Toc9662"/>
      <w:r>
        <w:rPr>
          <w:rFonts w:ascii="Times New Roman"/>
        </w:rPr>
        <w:t>范围</w:t>
      </w:r>
      <w:bookmarkEnd w:id="14"/>
      <w:bookmarkEnd w:id="15"/>
      <w:bookmarkEnd w:id="16"/>
    </w:p>
    <w:p w14:paraId="77D93AE0" w14:textId="77777777" w:rsidR="00FE6081" w:rsidRDefault="00EF7C03">
      <w:pPr>
        <w:pStyle w:val="a"/>
        <w:numPr>
          <w:ilvl w:val="0"/>
          <w:numId w:val="0"/>
        </w:numPr>
        <w:spacing w:beforeLines="0" w:before="0" w:afterLines="0" w:after="0" w:line="400" w:lineRule="exact"/>
        <w:ind w:firstLineChars="200" w:firstLine="420"/>
        <w:outlineLvl w:val="9"/>
        <w:rPr>
          <w:rFonts w:ascii="Times New Roman" w:eastAsia="宋体"/>
        </w:rPr>
      </w:pPr>
      <w:bookmarkStart w:id="17" w:name="_Toc12290"/>
      <w:bookmarkStart w:id="18" w:name="_Toc6743"/>
      <w:bookmarkStart w:id="19" w:name="_Toc3288"/>
      <w:bookmarkStart w:id="20" w:name="_Toc4143"/>
      <w:r>
        <w:rPr>
          <w:rFonts w:ascii="Times New Roman" w:eastAsia="宋体"/>
        </w:rPr>
        <w:t>本文件规定了鹦鹉热的临床诊断，鹦鹉热衣原体的分离培养技术、组织化学染色技术、荧光</w:t>
      </w:r>
      <w:r>
        <w:rPr>
          <w:rFonts w:ascii="Times New Roman" w:eastAsia="宋体"/>
        </w:rPr>
        <w:t xml:space="preserve"> PCR </w:t>
      </w:r>
      <w:r>
        <w:rPr>
          <w:rFonts w:ascii="Times New Roman" w:eastAsia="宋体"/>
        </w:rPr>
        <w:t>方法、补体结合试验、间接血凝试验操作技术要求。</w:t>
      </w:r>
      <w:bookmarkEnd w:id="17"/>
    </w:p>
    <w:p w14:paraId="63B49A8C" w14:textId="16DD54EA" w:rsidR="00FE6081" w:rsidRDefault="00EF7C03">
      <w:pPr>
        <w:pStyle w:val="a"/>
        <w:numPr>
          <w:ilvl w:val="0"/>
          <w:numId w:val="0"/>
        </w:numPr>
        <w:spacing w:beforeLines="0" w:before="0" w:afterLines="0" w:line="400" w:lineRule="exact"/>
        <w:ind w:firstLineChars="200" w:firstLine="420"/>
        <w:outlineLvl w:val="9"/>
        <w:rPr>
          <w:rFonts w:ascii="Times New Roman" w:eastAsia="宋体"/>
        </w:rPr>
      </w:pPr>
      <w:bookmarkStart w:id="21" w:name="_Toc18762"/>
      <w:r>
        <w:rPr>
          <w:rFonts w:ascii="Times New Roman" w:eastAsia="宋体"/>
        </w:rPr>
        <w:t>本文件适用于鹦鹉热的检疫、鹦鹉热衣原体的实验室诊断；也适用于海关、边检、动物疫病预防控制机构和疾病预防控制机构等部门对鹦鹉热的流行病学调查</w:t>
      </w:r>
      <w:r w:rsidR="00662E7F">
        <w:rPr>
          <w:rFonts w:ascii="Times New Roman" w:eastAsia="宋体" w:hint="eastAsia"/>
        </w:rPr>
        <w:t>和病原学诊断</w:t>
      </w:r>
      <w:r>
        <w:rPr>
          <w:rFonts w:ascii="Times New Roman" w:eastAsia="宋体"/>
        </w:rPr>
        <w:t>。</w:t>
      </w:r>
      <w:bookmarkEnd w:id="18"/>
      <w:bookmarkEnd w:id="19"/>
      <w:bookmarkEnd w:id="20"/>
      <w:bookmarkEnd w:id="21"/>
    </w:p>
    <w:p w14:paraId="2299D623" w14:textId="77777777" w:rsidR="00FE6081" w:rsidRDefault="00EF7C03">
      <w:pPr>
        <w:pStyle w:val="a"/>
        <w:outlineLvl w:val="0"/>
        <w:rPr>
          <w:rFonts w:ascii="Times New Roman"/>
        </w:rPr>
      </w:pPr>
      <w:bookmarkStart w:id="22" w:name="_Toc23053"/>
      <w:bookmarkStart w:id="23" w:name="_Toc25463"/>
      <w:bookmarkStart w:id="24" w:name="_Toc4975"/>
      <w:r>
        <w:rPr>
          <w:rFonts w:ascii="Times New Roman"/>
        </w:rPr>
        <w:t>规范性引用文件</w:t>
      </w:r>
      <w:bookmarkEnd w:id="22"/>
      <w:bookmarkEnd w:id="23"/>
      <w:bookmarkEnd w:id="24"/>
    </w:p>
    <w:p w14:paraId="02B8B810" w14:textId="77777777" w:rsidR="00FE6081" w:rsidRDefault="00EF7C03">
      <w:pPr>
        <w:pStyle w:val="a"/>
        <w:numPr>
          <w:ilvl w:val="0"/>
          <w:numId w:val="0"/>
        </w:numPr>
        <w:spacing w:beforeLines="0" w:before="0" w:afterLines="0" w:after="0" w:line="400" w:lineRule="exact"/>
        <w:ind w:firstLineChars="200" w:firstLine="420"/>
        <w:outlineLvl w:val="9"/>
        <w:rPr>
          <w:rFonts w:ascii="Times New Roman" w:eastAsia="宋体"/>
        </w:rPr>
      </w:pPr>
      <w:bookmarkStart w:id="25" w:name="_Toc4264"/>
      <w:bookmarkStart w:id="26" w:name="_Toc12515"/>
      <w:bookmarkStart w:id="27" w:name="_Toc17144"/>
      <w:bookmarkStart w:id="28" w:name="_Toc14422"/>
      <w:r>
        <w:rPr>
          <w:rFonts w:ascii="Times New Roman" w:eastAsia="宋体"/>
        </w:rPr>
        <w:t>下列文件中的内容通过文中的规范性引用而构成本文件必不可少的条款，其中，注日期的引用文件，仅该日期对应的版本适用于本文件；不注日期的引用文件，其最新版本（包括所有的修改单）适用本文件。</w:t>
      </w:r>
      <w:bookmarkEnd w:id="25"/>
      <w:bookmarkEnd w:id="26"/>
      <w:bookmarkEnd w:id="27"/>
      <w:bookmarkEnd w:id="28"/>
    </w:p>
    <w:p w14:paraId="0379EBE6" w14:textId="77777777" w:rsidR="00FE6081" w:rsidRDefault="00EF7C03">
      <w:pPr>
        <w:pStyle w:val="a"/>
        <w:numPr>
          <w:ilvl w:val="0"/>
          <w:numId w:val="0"/>
        </w:numPr>
        <w:spacing w:beforeLines="0" w:before="0" w:afterLines="0" w:after="0" w:line="400" w:lineRule="exact"/>
        <w:ind w:firstLineChars="200" w:firstLine="420"/>
        <w:jc w:val="left"/>
        <w:outlineLvl w:val="9"/>
        <w:rPr>
          <w:rFonts w:ascii="Times New Roman" w:eastAsia="宋体"/>
        </w:rPr>
      </w:pPr>
      <w:bookmarkStart w:id="29" w:name="_Toc29746"/>
      <w:bookmarkStart w:id="30" w:name="_Toc22811"/>
      <w:bookmarkStart w:id="31" w:name="_Toc975"/>
      <w:r>
        <w:rPr>
          <w:rFonts w:ascii="Times New Roman" w:eastAsia="宋体"/>
        </w:rPr>
        <w:t xml:space="preserve">GB 19489 </w:t>
      </w:r>
      <w:r>
        <w:rPr>
          <w:rFonts w:ascii="Times New Roman" w:eastAsia="宋体"/>
        </w:rPr>
        <w:t>实验室</w:t>
      </w:r>
      <w:r>
        <w:rPr>
          <w:rFonts w:ascii="Times New Roman" w:eastAsia="宋体"/>
        </w:rPr>
        <w:t xml:space="preserve"> </w:t>
      </w:r>
      <w:r>
        <w:rPr>
          <w:rFonts w:ascii="Times New Roman" w:eastAsia="宋体"/>
        </w:rPr>
        <w:t>生物安全通用要求</w:t>
      </w:r>
      <w:bookmarkEnd w:id="29"/>
    </w:p>
    <w:p w14:paraId="775B7EDE" w14:textId="77777777" w:rsidR="00FE6081" w:rsidRDefault="00EF7C03">
      <w:pPr>
        <w:pStyle w:val="a"/>
        <w:numPr>
          <w:ilvl w:val="0"/>
          <w:numId w:val="0"/>
        </w:numPr>
        <w:spacing w:beforeLines="0" w:before="0" w:afterLines="0" w:after="0" w:line="400" w:lineRule="exact"/>
        <w:ind w:firstLineChars="200" w:firstLine="420"/>
        <w:jc w:val="left"/>
        <w:outlineLvl w:val="9"/>
        <w:rPr>
          <w:rFonts w:ascii="Times New Roman" w:eastAsia="宋体"/>
          <w:szCs w:val="22"/>
        </w:rPr>
      </w:pPr>
      <w:bookmarkStart w:id="32" w:name="_Toc26942"/>
      <w:r>
        <w:rPr>
          <w:rFonts w:ascii="Times New Roman" w:eastAsia="宋体"/>
          <w:szCs w:val="22"/>
        </w:rPr>
        <w:t xml:space="preserve">NY/T 541 </w:t>
      </w:r>
      <w:r>
        <w:rPr>
          <w:rFonts w:ascii="Times New Roman" w:eastAsia="宋体"/>
          <w:szCs w:val="22"/>
        </w:rPr>
        <w:t>兽医诊断样品采集、保存与运输技术规范</w:t>
      </w:r>
      <w:bookmarkEnd w:id="32"/>
    </w:p>
    <w:p w14:paraId="0C1EF0D8" w14:textId="77777777" w:rsidR="00FE6081" w:rsidRDefault="00EF7C03">
      <w:pPr>
        <w:pStyle w:val="a"/>
        <w:numPr>
          <w:ilvl w:val="0"/>
          <w:numId w:val="0"/>
        </w:numPr>
        <w:spacing w:beforeLines="0" w:before="0" w:afterLines="0" w:after="0" w:line="400" w:lineRule="exact"/>
        <w:ind w:firstLineChars="200" w:firstLine="420"/>
        <w:jc w:val="left"/>
        <w:outlineLvl w:val="9"/>
        <w:rPr>
          <w:rFonts w:ascii="Times New Roman" w:eastAsia="宋体"/>
          <w:szCs w:val="22"/>
        </w:rPr>
      </w:pPr>
      <w:bookmarkStart w:id="33" w:name="_Toc18917"/>
      <w:r>
        <w:rPr>
          <w:rFonts w:ascii="Times New Roman" w:eastAsia="宋体"/>
          <w:szCs w:val="22"/>
        </w:rPr>
        <w:t xml:space="preserve">NY/T 1948 </w:t>
      </w:r>
      <w:r>
        <w:rPr>
          <w:rFonts w:ascii="Times New Roman" w:eastAsia="宋体"/>
          <w:szCs w:val="22"/>
        </w:rPr>
        <w:t>兽医实验室生物安全要求通则</w:t>
      </w:r>
      <w:bookmarkEnd w:id="33"/>
    </w:p>
    <w:p w14:paraId="1A0A4FE2" w14:textId="77777777" w:rsidR="00FE6081" w:rsidRDefault="00EF7C03">
      <w:pPr>
        <w:pStyle w:val="a"/>
        <w:outlineLvl w:val="0"/>
        <w:rPr>
          <w:rFonts w:ascii="Times New Roman"/>
        </w:rPr>
      </w:pPr>
      <w:bookmarkStart w:id="34" w:name="_Toc12930"/>
      <w:r>
        <w:rPr>
          <w:rFonts w:ascii="Times New Roman"/>
        </w:rPr>
        <w:t>术语和定义</w:t>
      </w:r>
      <w:bookmarkEnd w:id="30"/>
      <w:bookmarkEnd w:id="31"/>
      <w:bookmarkEnd w:id="34"/>
    </w:p>
    <w:p w14:paraId="18A75A89" w14:textId="77777777" w:rsidR="00FE6081" w:rsidRDefault="00FE6081">
      <w:pPr>
        <w:pStyle w:val="a0"/>
        <w:outlineLvl w:val="1"/>
        <w:rPr>
          <w:rFonts w:ascii="Times New Roman"/>
        </w:rPr>
      </w:pPr>
      <w:bookmarkStart w:id="35" w:name="_Toc15137"/>
      <w:bookmarkEnd w:id="35"/>
    </w:p>
    <w:p w14:paraId="6748ED8B" w14:textId="77777777" w:rsidR="00FE6081" w:rsidRDefault="00EF7C03">
      <w:pPr>
        <w:pStyle w:val="a0"/>
        <w:numPr>
          <w:ilvl w:val="0"/>
          <w:numId w:val="0"/>
        </w:numPr>
        <w:ind w:firstLineChars="200" w:firstLine="420"/>
        <w:rPr>
          <w:rFonts w:ascii="Times New Roman"/>
        </w:rPr>
      </w:pPr>
      <w:bookmarkStart w:id="36" w:name="_Toc17460"/>
      <w:r>
        <w:rPr>
          <w:rFonts w:ascii="Times New Roman"/>
        </w:rPr>
        <w:t>鹦鹉热</w:t>
      </w:r>
      <w:r>
        <w:rPr>
          <w:rFonts w:ascii="Times New Roman"/>
        </w:rPr>
        <w:t xml:space="preserve"> Psittacosis</w:t>
      </w:r>
      <w:bookmarkEnd w:id="36"/>
    </w:p>
    <w:p w14:paraId="73CDDB0A" w14:textId="77777777" w:rsidR="00FE6081" w:rsidRDefault="00EF7C03">
      <w:pPr>
        <w:pStyle w:val="ab"/>
        <w:rPr>
          <w:rFonts w:ascii="Times New Roman"/>
        </w:rPr>
      </w:pPr>
      <w:r>
        <w:rPr>
          <w:rFonts w:ascii="Times New Roman"/>
        </w:rPr>
        <w:t>由鹦鹉热衣原体感染引起的人畜共患传染病。主要在鹦鹉及其他鸟类中传播，感染后多无症状。在特定条件下可由被感染的动物传染给人，人感染后多数表现为非典型病原体肺炎。</w:t>
      </w:r>
    </w:p>
    <w:p w14:paraId="3B58FDE7" w14:textId="77777777" w:rsidR="00FE6081" w:rsidRDefault="00FE6081">
      <w:pPr>
        <w:pStyle w:val="a0"/>
        <w:outlineLvl w:val="1"/>
        <w:rPr>
          <w:rFonts w:ascii="Times New Roman"/>
        </w:rPr>
      </w:pPr>
      <w:bookmarkStart w:id="37" w:name="_Toc29518"/>
      <w:bookmarkEnd w:id="37"/>
    </w:p>
    <w:p w14:paraId="601156B7" w14:textId="77777777" w:rsidR="00FE6081" w:rsidRDefault="00EF7C03">
      <w:pPr>
        <w:pStyle w:val="a0"/>
        <w:numPr>
          <w:ilvl w:val="0"/>
          <w:numId w:val="0"/>
        </w:numPr>
        <w:ind w:firstLineChars="200" w:firstLine="420"/>
        <w:rPr>
          <w:rFonts w:ascii="Times New Roman"/>
        </w:rPr>
      </w:pPr>
      <w:bookmarkStart w:id="38" w:name="_Toc10092"/>
      <w:r>
        <w:rPr>
          <w:rFonts w:ascii="Times New Roman"/>
        </w:rPr>
        <w:t>鹦鹉热衣原体</w:t>
      </w:r>
      <w:r>
        <w:rPr>
          <w:rFonts w:ascii="Times New Roman"/>
        </w:rPr>
        <w:t xml:space="preserve"> Chlamydia </w:t>
      </w:r>
      <w:proofErr w:type="spellStart"/>
      <w:r>
        <w:rPr>
          <w:rFonts w:ascii="Times New Roman"/>
        </w:rPr>
        <w:t>psittaci</w:t>
      </w:r>
      <w:proofErr w:type="spellEnd"/>
      <w:r>
        <w:rPr>
          <w:rFonts w:ascii="Times New Roman"/>
        </w:rPr>
        <w:t>，</w:t>
      </w:r>
      <w:bookmarkEnd w:id="38"/>
      <w:r>
        <w:rPr>
          <w:rFonts w:ascii="Times New Roman"/>
        </w:rPr>
        <w:t>Cps</w:t>
      </w:r>
    </w:p>
    <w:p w14:paraId="1438957B" w14:textId="77777777" w:rsidR="00FE6081" w:rsidRDefault="00EF7C03">
      <w:pPr>
        <w:pStyle w:val="ab"/>
        <w:rPr>
          <w:rFonts w:ascii="Times New Roman"/>
        </w:rPr>
      </w:pPr>
      <w:r>
        <w:rPr>
          <w:rFonts w:ascii="Times New Roman"/>
        </w:rPr>
        <w:t>鹦鹉热衣原体属于衣原体属，生物学特性介于细菌与病毒之间，是革兰氏染色阴性的专性细胞内寄生菌和非典型生长病原体。</w:t>
      </w:r>
    </w:p>
    <w:p w14:paraId="59CB51D8" w14:textId="77777777" w:rsidR="00FE6081" w:rsidRDefault="00EF7C03">
      <w:pPr>
        <w:pStyle w:val="a"/>
        <w:outlineLvl w:val="0"/>
        <w:rPr>
          <w:rFonts w:ascii="Times New Roman"/>
        </w:rPr>
      </w:pPr>
      <w:bookmarkStart w:id="39" w:name="_Toc1610"/>
      <w:bookmarkStart w:id="40" w:name="_Toc3988"/>
      <w:bookmarkStart w:id="41" w:name="_Toc18523"/>
      <w:r>
        <w:rPr>
          <w:rFonts w:ascii="Times New Roman"/>
        </w:rPr>
        <w:t>临床诊断</w:t>
      </w:r>
      <w:bookmarkEnd w:id="39"/>
      <w:bookmarkEnd w:id="40"/>
      <w:bookmarkEnd w:id="41"/>
    </w:p>
    <w:p w14:paraId="680FB437" w14:textId="77777777" w:rsidR="00FE6081" w:rsidRDefault="00EF7C03">
      <w:pPr>
        <w:pStyle w:val="a0"/>
        <w:outlineLvl w:val="1"/>
        <w:rPr>
          <w:rFonts w:ascii="Times New Roman"/>
        </w:rPr>
      </w:pPr>
      <w:bookmarkStart w:id="42" w:name="_Toc13670"/>
      <w:bookmarkStart w:id="43" w:name="_Toc21975"/>
      <w:bookmarkStart w:id="44" w:name="_Toc13716"/>
      <w:r>
        <w:rPr>
          <w:rFonts w:ascii="Times New Roman"/>
        </w:rPr>
        <w:t>流行病学</w:t>
      </w:r>
      <w:bookmarkEnd w:id="42"/>
    </w:p>
    <w:p w14:paraId="3D819FA3" w14:textId="77777777" w:rsidR="00FE6081" w:rsidRDefault="00EF7C03">
      <w:pPr>
        <w:pStyle w:val="ab"/>
        <w:rPr>
          <w:rFonts w:ascii="Times New Roman"/>
          <w:szCs w:val="22"/>
        </w:rPr>
      </w:pPr>
      <w:r>
        <w:rPr>
          <w:rFonts w:ascii="Times New Roman"/>
          <w:szCs w:val="22"/>
        </w:rPr>
        <w:t>鹦鹉热衣原体可以广泛感染动物，包括禽类、人类、哺乳动物等。鹦鹉热衣原体传播途径广泛，易通过气溶胶由呼吸道途径传播，也可通过排泄物由皮肤、黏膜和消化道传播。鹦鹉热一年四季均可发病，秋冬季发病率升高。秋冬季节是候鸟迁徙的季节，在迁徙过程中，候鸟更容易患病，与家禽混在一起，容易发生交叉感染。</w:t>
      </w:r>
    </w:p>
    <w:p w14:paraId="30D5FB25" w14:textId="77777777" w:rsidR="00FE6081" w:rsidRDefault="00EF7C03">
      <w:pPr>
        <w:pStyle w:val="a0"/>
        <w:outlineLvl w:val="1"/>
        <w:rPr>
          <w:rFonts w:ascii="Times New Roman"/>
        </w:rPr>
      </w:pPr>
      <w:bookmarkStart w:id="45" w:name="_Toc15071"/>
      <w:bookmarkEnd w:id="43"/>
      <w:bookmarkEnd w:id="44"/>
      <w:r>
        <w:rPr>
          <w:rFonts w:ascii="Times New Roman"/>
        </w:rPr>
        <w:t>临床症状</w:t>
      </w:r>
      <w:bookmarkEnd w:id="45"/>
    </w:p>
    <w:p w14:paraId="5E81E638" w14:textId="585A2330" w:rsidR="00EF7C03" w:rsidRPr="00EF7C03" w:rsidRDefault="00EF7C03" w:rsidP="00EF7C03">
      <w:pPr>
        <w:pStyle w:val="ab"/>
        <w:ind w:firstLineChars="0" w:firstLine="0"/>
        <w:rPr>
          <w:rFonts w:ascii="黑体" w:eastAsia="黑体" w:hAnsi="黑体"/>
          <w:szCs w:val="22"/>
        </w:rPr>
      </w:pPr>
      <w:r w:rsidRPr="00EF7C03">
        <w:rPr>
          <w:rFonts w:ascii="黑体" w:eastAsia="黑体" w:hAnsi="黑体" w:hint="eastAsia"/>
          <w:szCs w:val="22"/>
        </w:rPr>
        <w:lastRenderedPageBreak/>
        <w:t>4.2.1  共同症状</w:t>
      </w:r>
    </w:p>
    <w:p w14:paraId="1C10867F" w14:textId="77777777" w:rsidR="00FE6081" w:rsidRDefault="00EF7C03">
      <w:pPr>
        <w:pStyle w:val="ab"/>
        <w:rPr>
          <w:rFonts w:ascii="Times New Roman"/>
          <w:szCs w:val="22"/>
        </w:rPr>
      </w:pPr>
      <w:r>
        <w:rPr>
          <w:rFonts w:ascii="Times New Roman"/>
          <w:szCs w:val="22"/>
        </w:rPr>
        <w:t>鹦鹉热衣原体感染动物后，临床症状表现差异大，主要与动物的种类、年龄以及流行毒株的致病力有关。临床诊断时要注意观察禽（鸟）的精神状态、呼吸状况、眼部的异常变化以及粪便的状态和颜色。根据鹦鹉热衣原体血清型和禽类宿主的不同，鹦鹉热衣原体可引起心周炎、气囊炎、肺炎、鼻炎、腹膜炎、肝炎</w:t>
      </w:r>
      <w:proofErr w:type="gramStart"/>
      <w:r>
        <w:rPr>
          <w:rFonts w:ascii="Times New Roman"/>
          <w:szCs w:val="22"/>
        </w:rPr>
        <w:t>和脾炎等</w:t>
      </w:r>
      <w:proofErr w:type="gramEnd"/>
      <w:r>
        <w:rPr>
          <w:rFonts w:ascii="Times New Roman"/>
          <w:szCs w:val="22"/>
        </w:rPr>
        <w:t>病变，全身性感染可导致发热、厌食、呆滞及腹泻，部分会出现惊厥和死亡。</w:t>
      </w:r>
    </w:p>
    <w:p w14:paraId="410477A0" w14:textId="17D159DF" w:rsidR="00FE6081" w:rsidRDefault="00EF7C03" w:rsidP="00EF7C03">
      <w:pPr>
        <w:pStyle w:val="a1"/>
        <w:numPr>
          <w:ilvl w:val="0"/>
          <w:numId w:val="0"/>
        </w:numPr>
        <w:spacing w:before="156" w:after="156"/>
        <w:outlineLvl w:val="2"/>
        <w:rPr>
          <w:rFonts w:ascii="Times New Roman"/>
        </w:rPr>
      </w:pPr>
      <w:r>
        <w:rPr>
          <w:rFonts w:ascii="Times New Roman" w:hint="eastAsia"/>
        </w:rPr>
        <w:t xml:space="preserve">4.2.2  </w:t>
      </w:r>
      <w:r>
        <w:rPr>
          <w:rFonts w:ascii="Times New Roman"/>
        </w:rPr>
        <w:t>鹦鹉</w:t>
      </w:r>
    </w:p>
    <w:p w14:paraId="636E0585" w14:textId="425A289F" w:rsidR="00FE6081" w:rsidRDefault="00EF7C03">
      <w:pPr>
        <w:pStyle w:val="ab"/>
        <w:rPr>
          <w:rFonts w:ascii="Times New Roman"/>
          <w:szCs w:val="22"/>
        </w:rPr>
      </w:pPr>
      <w:r>
        <w:rPr>
          <w:rFonts w:ascii="Times New Roman"/>
          <w:szCs w:val="22"/>
        </w:rPr>
        <w:t>成年鹦鹉通常表现轻微症状，幼龄鹦鹉则可发生急性或致死性传染。不食，精神萎顿；羽毛松乱，沾有黄绿色稀粪；有黏液性鼻液，眼睛被分泌物糊住；死前呈现严重脱水或消瘦。</w:t>
      </w:r>
    </w:p>
    <w:p w14:paraId="0ED6BBB3" w14:textId="55717FC6" w:rsidR="00FE6081" w:rsidRDefault="00EF7C03" w:rsidP="00EF7C03">
      <w:pPr>
        <w:pStyle w:val="a1"/>
        <w:numPr>
          <w:ilvl w:val="0"/>
          <w:numId w:val="0"/>
        </w:numPr>
        <w:spacing w:before="156" w:after="156"/>
        <w:outlineLvl w:val="2"/>
        <w:rPr>
          <w:rFonts w:ascii="Times New Roman"/>
        </w:rPr>
      </w:pPr>
      <w:r>
        <w:rPr>
          <w:rFonts w:ascii="Times New Roman" w:hint="eastAsia"/>
        </w:rPr>
        <w:t xml:space="preserve">4.2.3  </w:t>
      </w:r>
      <w:r>
        <w:rPr>
          <w:rFonts w:ascii="Times New Roman"/>
        </w:rPr>
        <w:t>鸡</w:t>
      </w:r>
    </w:p>
    <w:p w14:paraId="5EEB8995" w14:textId="77777777" w:rsidR="00FE6081" w:rsidRDefault="00EF7C03">
      <w:pPr>
        <w:pStyle w:val="ab"/>
        <w:rPr>
          <w:rFonts w:ascii="Times New Roman"/>
          <w:szCs w:val="22"/>
        </w:rPr>
      </w:pPr>
      <w:r>
        <w:rPr>
          <w:rFonts w:ascii="Times New Roman"/>
          <w:szCs w:val="22"/>
        </w:rPr>
        <w:t>鸡对鹦鹉热衣原体有较强的抵抗力，大多数</w:t>
      </w:r>
      <w:proofErr w:type="gramStart"/>
      <w:r>
        <w:rPr>
          <w:rFonts w:ascii="Times New Roman"/>
          <w:szCs w:val="22"/>
        </w:rPr>
        <w:t>鸡自然</w:t>
      </w:r>
      <w:proofErr w:type="gramEnd"/>
      <w:r>
        <w:rPr>
          <w:rFonts w:ascii="Times New Roman"/>
          <w:szCs w:val="22"/>
        </w:rPr>
        <w:t>感染症状不明显，且为一过性。雏鸡可能发生急性传染和死亡。</w:t>
      </w:r>
    </w:p>
    <w:p w14:paraId="0D0A04E1" w14:textId="7E3FBEDE" w:rsidR="00FE6081" w:rsidRDefault="00EF7C03" w:rsidP="00EF7C03">
      <w:pPr>
        <w:pStyle w:val="a1"/>
        <w:numPr>
          <w:ilvl w:val="0"/>
          <w:numId w:val="0"/>
        </w:numPr>
        <w:spacing w:before="156" w:after="156"/>
        <w:outlineLvl w:val="2"/>
        <w:rPr>
          <w:rFonts w:ascii="Times New Roman"/>
        </w:rPr>
      </w:pPr>
      <w:r>
        <w:rPr>
          <w:rFonts w:ascii="Times New Roman" w:hint="eastAsia"/>
        </w:rPr>
        <w:t xml:space="preserve">4.2.4  </w:t>
      </w:r>
      <w:r>
        <w:rPr>
          <w:rFonts w:ascii="Times New Roman"/>
        </w:rPr>
        <w:t>鸭</w:t>
      </w:r>
    </w:p>
    <w:p w14:paraId="5469E6DB" w14:textId="376D329F" w:rsidR="00FE6081" w:rsidRDefault="00EF7C03">
      <w:pPr>
        <w:pStyle w:val="ab"/>
        <w:rPr>
          <w:rFonts w:ascii="Times New Roman"/>
          <w:szCs w:val="22"/>
        </w:rPr>
      </w:pPr>
      <w:r>
        <w:rPr>
          <w:rFonts w:ascii="Times New Roman"/>
          <w:szCs w:val="22"/>
        </w:rPr>
        <w:t>急性型</w:t>
      </w:r>
      <w:proofErr w:type="gramStart"/>
      <w:r>
        <w:rPr>
          <w:rFonts w:ascii="Times New Roman"/>
          <w:szCs w:val="22"/>
        </w:rPr>
        <w:t>的病鸭发病</w:t>
      </w:r>
      <w:proofErr w:type="gramEnd"/>
      <w:r>
        <w:rPr>
          <w:rFonts w:ascii="Times New Roman"/>
          <w:szCs w:val="22"/>
        </w:rPr>
        <w:t>严重；表现出震颤、步态不稳；食欲废绝，腹泻，排出淡绿色粪便；眼睛和鼻孔流出浆液性或脓性分泌物，眼睛周围羽毛上有分泌物结成的痂块。随后</w:t>
      </w:r>
      <w:proofErr w:type="gramStart"/>
      <w:r>
        <w:rPr>
          <w:rFonts w:ascii="Times New Roman"/>
          <w:szCs w:val="22"/>
        </w:rPr>
        <w:t>病鸭明显</w:t>
      </w:r>
      <w:proofErr w:type="gramEnd"/>
      <w:r>
        <w:rPr>
          <w:rFonts w:ascii="Times New Roman"/>
          <w:szCs w:val="22"/>
        </w:rPr>
        <w:t>消瘦和肌肉萎缩，末期常发生惊厥而死亡。</w:t>
      </w:r>
    </w:p>
    <w:p w14:paraId="7DCA4575" w14:textId="6E8A5916" w:rsidR="00FE6081" w:rsidRDefault="00EF7C03" w:rsidP="00EF7C03">
      <w:pPr>
        <w:pStyle w:val="a1"/>
        <w:numPr>
          <w:ilvl w:val="0"/>
          <w:numId w:val="0"/>
        </w:numPr>
        <w:spacing w:before="156" w:after="156"/>
        <w:outlineLvl w:val="2"/>
        <w:rPr>
          <w:rFonts w:ascii="Times New Roman"/>
        </w:rPr>
      </w:pPr>
      <w:r>
        <w:rPr>
          <w:rFonts w:ascii="Times New Roman" w:hint="eastAsia"/>
        </w:rPr>
        <w:t xml:space="preserve">4.2.5 </w:t>
      </w:r>
      <w:r>
        <w:rPr>
          <w:rFonts w:ascii="Times New Roman"/>
        </w:rPr>
        <w:t>鸽</w:t>
      </w:r>
    </w:p>
    <w:p w14:paraId="53D79AE7" w14:textId="6E34350C" w:rsidR="00FE6081" w:rsidRDefault="00EF7C03">
      <w:pPr>
        <w:pStyle w:val="ab"/>
        <w:rPr>
          <w:rFonts w:ascii="Times New Roman"/>
          <w:szCs w:val="22"/>
        </w:rPr>
      </w:pPr>
      <w:r>
        <w:rPr>
          <w:rFonts w:ascii="Times New Roman"/>
          <w:szCs w:val="22"/>
        </w:rPr>
        <w:t>成年</w:t>
      </w:r>
      <w:proofErr w:type="gramStart"/>
      <w:r>
        <w:rPr>
          <w:rFonts w:ascii="Times New Roman"/>
          <w:szCs w:val="22"/>
        </w:rPr>
        <w:t>鸽</w:t>
      </w:r>
      <w:proofErr w:type="gramEnd"/>
      <w:r>
        <w:rPr>
          <w:rFonts w:ascii="Times New Roman"/>
          <w:szCs w:val="22"/>
        </w:rPr>
        <w:t>表现不安，厌食，眼鼻流液；腹泻，粪便为淡灰色或淡绿色；一侧或两侧结膜炎；呼吸发生水泡音，有时颈和两</w:t>
      </w:r>
      <w:proofErr w:type="gramStart"/>
      <w:r>
        <w:rPr>
          <w:rFonts w:ascii="Times New Roman"/>
          <w:szCs w:val="22"/>
        </w:rPr>
        <w:t>肢发生</w:t>
      </w:r>
      <w:proofErr w:type="gramEnd"/>
      <w:r>
        <w:rPr>
          <w:rFonts w:ascii="Times New Roman"/>
          <w:szCs w:val="22"/>
        </w:rPr>
        <w:t>瘫痪；雏鸽发病后呈现衰弱和消瘦，常有腹泻。</w:t>
      </w:r>
    </w:p>
    <w:p w14:paraId="115E846F" w14:textId="1B8DF665" w:rsidR="00FE6081" w:rsidRDefault="003A59B3" w:rsidP="003A59B3">
      <w:pPr>
        <w:pStyle w:val="a1"/>
        <w:numPr>
          <w:ilvl w:val="0"/>
          <w:numId w:val="0"/>
        </w:numPr>
        <w:spacing w:before="156" w:after="156"/>
        <w:outlineLvl w:val="2"/>
        <w:rPr>
          <w:rFonts w:ascii="Times New Roman"/>
        </w:rPr>
      </w:pPr>
      <w:r>
        <w:rPr>
          <w:rFonts w:ascii="Times New Roman" w:hint="eastAsia"/>
        </w:rPr>
        <w:t xml:space="preserve">4.2.6  </w:t>
      </w:r>
      <w:r w:rsidR="00EF7C03">
        <w:rPr>
          <w:rFonts w:ascii="Times New Roman"/>
        </w:rPr>
        <w:t>火鸡</w:t>
      </w:r>
    </w:p>
    <w:p w14:paraId="720B5B1B" w14:textId="1C99A712" w:rsidR="00FE6081" w:rsidRDefault="00EF7C03">
      <w:pPr>
        <w:pStyle w:val="ab"/>
        <w:rPr>
          <w:rFonts w:ascii="Times New Roman"/>
          <w:szCs w:val="22"/>
        </w:rPr>
      </w:pPr>
      <w:r>
        <w:rPr>
          <w:rFonts w:ascii="Times New Roman"/>
          <w:szCs w:val="22"/>
        </w:rPr>
        <w:t>出现厌食、体温升高、结膜炎和呼吸困难；排出黄绿色胶冻样粪便，常带血</w:t>
      </w:r>
      <w:r w:rsidR="00662E7F">
        <w:rPr>
          <w:rFonts w:ascii="Times New Roman" w:hint="eastAsia"/>
          <w:szCs w:val="22"/>
        </w:rPr>
        <w:t>液</w:t>
      </w:r>
      <w:r>
        <w:rPr>
          <w:rFonts w:ascii="Times New Roman"/>
          <w:szCs w:val="22"/>
        </w:rPr>
        <w:t>；严重消瘦。</w:t>
      </w:r>
    </w:p>
    <w:p w14:paraId="38B31145" w14:textId="77777777" w:rsidR="00FE6081" w:rsidRDefault="00EF7C03">
      <w:pPr>
        <w:pStyle w:val="a0"/>
        <w:outlineLvl w:val="1"/>
        <w:rPr>
          <w:rFonts w:ascii="Times New Roman"/>
        </w:rPr>
      </w:pPr>
      <w:bookmarkStart w:id="46" w:name="_Toc20761"/>
      <w:r>
        <w:rPr>
          <w:rFonts w:ascii="Times New Roman"/>
        </w:rPr>
        <w:t>病理变化</w:t>
      </w:r>
      <w:bookmarkEnd w:id="46"/>
    </w:p>
    <w:p w14:paraId="3032499A" w14:textId="31768174" w:rsidR="003A59B3" w:rsidRPr="00A13588" w:rsidRDefault="003A59B3" w:rsidP="003A59B3">
      <w:pPr>
        <w:pStyle w:val="ab"/>
        <w:ind w:firstLineChars="0" w:firstLine="0"/>
        <w:rPr>
          <w:rFonts w:ascii="黑体" w:eastAsia="黑体" w:hAnsi="黑体"/>
        </w:rPr>
      </w:pPr>
      <w:r w:rsidRPr="00A13588">
        <w:rPr>
          <w:rFonts w:ascii="黑体" w:eastAsia="黑体" w:hAnsi="黑体" w:hint="eastAsia"/>
        </w:rPr>
        <w:t xml:space="preserve">4.3.1  </w:t>
      </w:r>
      <w:r w:rsidR="00A13588" w:rsidRPr="00A13588">
        <w:rPr>
          <w:rFonts w:ascii="黑体" w:eastAsia="黑体" w:hAnsi="黑体" w:hint="eastAsia"/>
        </w:rPr>
        <w:t>病理变化概述</w:t>
      </w:r>
    </w:p>
    <w:p w14:paraId="48AA64A6" w14:textId="3087677F" w:rsidR="00FE6081" w:rsidRDefault="00EF7C03">
      <w:pPr>
        <w:pStyle w:val="ab"/>
        <w:rPr>
          <w:rFonts w:ascii="Times New Roman"/>
          <w:szCs w:val="22"/>
        </w:rPr>
      </w:pPr>
      <w:r>
        <w:rPr>
          <w:rFonts w:ascii="Times New Roman"/>
          <w:szCs w:val="22"/>
        </w:rPr>
        <w:t>鹦鹉热衣原体攻击靶器官具有多样性，其组织学病变主要集中在肺脏、气囊、肝脏、气管和肾脏。组织病理学特征主要表现为肺充血、水肿，在二、三级支气管中有蛋白分泌物和透明膜形成；肝细胞变形，</w:t>
      </w:r>
      <w:proofErr w:type="gramStart"/>
      <w:r>
        <w:rPr>
          <w:rFonts w:ascii="Times New Roman"/>
          <w:szCs w:val="22"/>
        </w:rPr>
        <w:t>肝窦腺有淋巴细胞</w:t>
      </w:r>
      <w:proofErr w:type="gramEnd"/>
      <w:r>
        <w:rPr>
          <w:rFonts w:ascii="Times New Roman"/>
          <w:szCs w:val="22"/>
        </w:rPr>
        <w:t>与单核细胞浸润；肾小管上皮细胞变形，气管黏膜腺分泌旺盛，假复层柱状纤毛上皮细胞脱落，纤毛消失。剖检发病禽（鸟）只，其心肌和法氏囊一般未见异常。鹦鹉热的病理变化在各类禽鸟之间差别较大，但共同</w:t>
      </w:r>
      <w:r w:rsidR="00662E7F">
        <w:rPr>
          <w:rFonts w:ascii="Times New Roman" w:hint="eastAsia"/>
          <w:szCs w:val="22"/>
        </w:rPr>
        <w:t>特</w:t>
      </w:r>
      <w:r>
        <w:rPr>
          <w:rFonts w:ascii="Times New Roman"/>
          <w:szCs w:val="22"/>
        </w:rPr>
        <w:t>征都可见气囊炎，并出现从轻度云雾状浑浊至干酪样渗出物；严重病例出现肠炎，肝肿大且有坏死灶，纤维蛋白性心包炎。</w:t>
      </w:r>
    </w:p>
    <w:p w14:paraId="4BE41350" w14:textId="3E6FF684" w:rsidR="00FE6081" w:rsidRDefault="00A13588" w:rsidP="00A13588">
      <w:pPr>
        <w:pStyle w:val="a1"/>
        <w:numPr>
          <w:ilvl w:val="0"/>
          <w:numId w:val="0"/>
        </w:numPr>
        <w:spacing w:before="156" w:after="156"/>
        <w:outlineLvl w:val="2"/>
        <w:rPr>
          <w:rFonts w:ascii="Times New Roman"/>
        </w:rPr>
      </w:pPr>
      <w:r>
        <w:rPr>
          <w:rFonts w:ascii="Times New Roman" w:hint="eastAsia"/>
        </w:rPr>
        <w:t xml:space="preserve">4.3.2  </w:t>
      </w:r>
      <w:r w:rsidR="00EF7C03">
        <w:rPr>
          <w:rFonts w:ascii="Times New Roman"/>
        </w:rPr>
        <w:t>鹦鹉</w:t>
      </w:r>
    </w:p>
    <w:p w14:paraId="07C5CA32" w14:textId="330AE81E" w:rsidR="00FE6081" w:rsidRDefault="00EF7C03">
      <w:pPr>
        <w:pStyle w:val="ab"/>
        <w:rPr>
          <w:rFonts w:ascii="Times New Roman"/>
          <w:szCs w:val="22"/>
        </w:rPr>
      </w:pPr>
      <w:r>
        <w:rPr>
          <w:rFonts w:ascii="Times New Roman"/>
          <w:szCs w:val="22"/>
        </w:rPr>
        <w:t>剖检可见结膜增厚，有黏性分泌物。鼻腔和气管中有大量黄色黏性分泌物。口腔和咽部充血、有溃疡性坏死灶。气囊壁增厚，胸腔和腹腔上有纤维性渗出物。肝脏暗红色，肿大、质脆，有针尖大小的淡黄色坏死灶。心脏肥大，心包膜充血、出血，心外膜被覆纤维素性渗出物。肺脏出现淤血、变性纤维性渗出、坏死。脾脏暗红色，肿大、质软，被膜下充血、出血。</w:t>
      </w:r>
    </w:p>
    <w:p w14:paraId="49EA8361" w14:textId="6850F287" w:rsidR="00FE6081" w:rsidRDefault="00A13588" w:rsidP="00A13588">
      <w:pPr>
        <w:pStyle w:val="a1"/>
        <w:numPr>
          <w:ilvl w:val="0"/>
          <w:numId w:val="0"/>
        </w:numPr>
        <w:spacing w:before="156" w:after="156"/>
        <w:outlineLvl w:val="2"/>
        <w:rPr>
          <w:rFonts w:ascii="Times New Roman"/>
        </w:rPr>
      </w:pPr>
      <w:r>
        <w:rPr>
          <w:rFonts w:ascii="Times New Roman" w:hint="eastAsia"/>
        </w:rPr>
        <w:t xml:space="preserve">4.3.3  </w:t>
      </w:r>
      <w:r w:rsidR="00EF7C03">
        <w:rPr>
          <w:rFonts w:ascii="Times New Roman"/>
        </w:rPr>
        <w:t>鸡</w:t>
      </w:r>
    </w:p>
    <w:p w14:paraId="44BF0850" w14:textId="6A2E3EAB" w:rsidR="00FE6081" w:rsidRDefault="00EF7C03">
      <w:pPr>
        <w:pStyle w:val="ab"/>
        <w:rPr>
          <w:rFonts w:ascii="Times New Roman"/>
          <w:szCs w:val="22"/>
        </w:rPr>
      </w:pPr>
      <w:r>
        <w:rPr>
          <w:rFonts w:ascii="Times New Roman"/>
          <w:szCs w:val="22"/>
        </w:rPr>
        <w:t>肺充血、水肿、单侧</w:t>
      </w:r>
      <w:proofErr w:type="gramStart"/>
      <w:r>
        <w:rPr>
          <w:rFonts w:ascii="Times New Roman"/>
          <w:szCs w:val="22"/>
        </w:rPr>
        <w:t>或双测肺</w:t>
      </w:r>
      <w:proofErr w:type="gramEnd"/>
      <w:r>
        <w:rPr>
          <w:rFonts w:ascii="Times New Roman"/>
          <w:szCs w:val="22"/>
        </w:rPr>
        <w:t>有纤维性渗出物，肺边缘粘结；单侧或双侧肺气囊浑浊、增厚，气囊表面有点状、散在分布的黄白色纤维性渗出物。肝脏肿大、质脆、色变淡，偶见坏死灶。</w:t>
      </w:r>
    </w:p>
    <w:p w14:paraId="6FAECA5D" w14:textId="0B2708E1" w:rsidR="00FE6081" w:rsidRDefault="00A13588" w:rsidP="00A13588">
      <w:pPr>
        <w:pStyle w:val="a1"/>
        <w:numPr>
          <w:ilvl w:val="0"/>
          <w:numId w:val="0"/>
        </w:numPr>
        <w:spacing w:before="156" w:after="156"/>
        <w:outlineLvl w:val="2"/>
        <w:rPr>
          <w:rFonts w:ascii="Times New Roman"/>
        </w:rPr>
      </w:pPr>
      <w:r>
        <w:rPr>
          <w:rFonts w:ascii="Times New Roman" w:hint="eastAsia"/>
        </w:rPr>
        <w:lastRenderedPageBreak/>
        <w:t xml:space="preserve">4.3.4  </w:t>
      </w:r>
      <w:r w:rsidR="00EF7C03">
        <w:rPr>
          <w:rFonts w:ascii="Times New Roman"/>
        </w:rPr>
        <w:t>鸭</w:t>
      </w:r>
    </w:p>
    <w:p w14:paraId="1F9641CE" w14:textId="0E23B38A" w:rsidR="00FE6081" w:rsidRDefault="00EF7C03">
      <w:pPr>
        <w:pStyle w:val="ab"/>
        <w:rPr>
          <w:rFonts w:ascii="Times New Roman"/>
          <w:szCs w:val="22"/>
        </w:rPr>
      </w:pPr>
      <w:r>
        <w:rPr>
          <w:rFonts w:ascii="Times New Roman"/>
          <w:szCs w:val="22"/>
        </w:rPr>
        <w:t>在临床上呈现流泪和流鼻液的病鸭，剖检时可出现结膜炎、鼻炎、</w:t>
      </w:r>
      <w:proofErr w:type="gramStart"/>
      <w:r>
        <w:rPr>
          <w:rFonts w:ascii="Times New Roman"/>
          <w:szCs w:val="22"/>
        </w:rPr>
        <w:t>眶</w:t>
      </w:r>
      <w:proofErr w:type="gramEnd"/>
      <w:r>
        <w:rPr>
          <w:rFonts w:ascii="Times New Roman"/>
          <w:szCs w:val="22"/>
        </w:rPr>
        <w:t>下窦炎；</w:t>
      </w:r>
      <w:proofErr w:type="gramStart"/>
      <w:r>
        <w:rPr>
          <w:rFonts w:ascii="Times New Roman"/>
          <w:szCs w:val="22"/>
        </w:rPr>
        <w:t>病鸭的</w:t>
      </w:r>
      <w:proofErr w:type="gramEnd"/>
      <w:r>
        <w:rPr>
          <w:rFonts w:ascii="Times New Roman"/>
          <w:szCs w:val="22"/>
        </w:rPr>
        <w:t>胸肌萎缩和全身性多发性浆膜炎，常有浆液性或浆液纤维蛋白性心包炎；肝脾肿大且表面有灰色或黄色小坏死灶。</w:t>
      </w:r>
    </w:p>
    <w:p w14:paraId="62674497" w14:textId="0ADBA4D4" w:rsidR="00FE6081" w:rsidRDefault="00A13588" w:rsidP="00A13588">
      <w:pPr>
        <w:pStyle w:val="a1"/>
        <w:numPr>
          <w:ilvl w:val="0"/>
          <w:numId w:val="0"/>
        </w:numPr>
        <w:spacing w:before="156" w:after="156"/>
        <w:outlineLvl w:val="2"/>
        <w:rPr>
          <w:rFonts w:ascii="Times New Roman"/>
        </w:rPr>
      </w:pPr>
      <w:r>
        <w:rPr>
          <w:rFonts w:ascii="Times New Roman" w:hint="eastAsia"/>
        </w:rPr>
        <w:t xml:space="preserve">4.3.5  </w:t>
      </w:r>
      <w:proofErr w:type="gramStart"/>
      <w:r w:rsidR="00EF7C03">
        <w:rPr>
          <w:rFonts w:ascii="Times New Roman"/>
        </w:rPr>
        <w:t>鸽</w:t>
      </w:r>
      <w:proofErr w:type="gramEnd"/>
    </w:p>
    <w:p w14:paraId="2EBF3D02" w14:textId="1A53A38B" w:rsidR="00FE6081" w:rsidRDefault="00EF7C03">
      <w:pPr>
        <w:pStyle w:val="ab"/>
        <w:rPr>
          <w:rFonts w:ascii="Times New Roman"/>
          <w:szCs w:val="22"/>
        </w:rPr>
      </w:pPr>
      <w:r>
        <w:rPr>
          <w:rFonts w:ascii="Times New Roman"/>
          <w:szCs w:val="22"/>
        </w:rPr>
        <w:t>肝肿大并严重充血，肝脏实质表面常散布有针尖大小的坏死灶；脾脏异常肿大，被膜破裂，内有出血。</w:t>
      </w:r>
    </w:p>
    <w:p w14:paraId="79943BA2" w14:textId="274F0141" w:rsidR="00FE6081" w:rsidRDefault="00A13588" w:rsidP="00A13588">
      <w:pPr>
        <w:pStyle w:val="a1"/>
        <w:numPr>
          <w:ilvl w:val="0"/>
          <w:numId w:val="0"/>
        </w:numPr>
        <w:spacing w:before="156" w:after="156"/>
        <w:outlineLvl w:val="2"/>
        <w:rPr>
          <w:rFonts w:ascii="Times New Roman"/>
        </w:rPr>
      </w:pPr>
      <w:r>
        <w:rPr>
          <w:rFonts w:ascii="Times New Roman" w:hint="eastAsia"/>
        </w:rPr>
        <w:t xml:space="preserve">4.3.6  </w:t>
      </w:r>
      <w:r w:rsidR="00EF7C03">
        <w:rPr>
          <w:rFonts w:ascii="Times New Roman"/>
        </w:rPr>
        <w:t>火鸡</w:t>
      </w:r>
    </w:p>
    <w:p w14:paraId="46C0A1C0" w14:textId="42660237" w:rsidR="00FE6081" w:rsidRDefault="00EF7C03">
      <w:pPr>
        <w:pStyle w:val="ab"/>
        <w:rPr>
          <w:rFonts w:ascii="Times New Roman"/>
          <w:szCs w:val="22"/>
        </w:rPr>
      </w:pPr>
      <w:r>
        <w:rPr>
          <w:rFonts w:ascii="Times New Roman"/>
          <w:szCs w:val="22"/>
        </w:rPr>
        <w:t>肺脏呈弥漫</w:t>
      </w:r>
      <w:proofErr w:type="gramStart"/>
      <w:r>
        <w:rPr>
          <w:rFonts w:ascii="Times New Roman"/>
          <w:szCs w:val="22"/>
        </w:rPr>
        <w:t>性允血</w:t>
      </w:r>
      <w:proofErr w:type="gramEnd"/>
      <w:r>
        <w:rPr>
          <w:rFonts w:ascii="Times New Roman"/>
          <w:szCs w:val="22"/>
        </w:rPr>
        <w:t>，有纤维素性渗出物，致死病死病例有黑色漏出液充满胸膜腔；心胞炎、肝肿大，肝周炎；脾肿大变暗，变软，可有灰白色坏死点；腹膜炎，可有泡沫状、白色纤维素性渗出物。</w:t>
      </w:r>
    </w:p>
    <w:p w14:paraId="670A0BCE" w14:textId="77777777" w:rsidR="00FE6081" w:rsidRDefault="00EF7C03">
      <w:pPr>
        <w:pStyle w:val="a0"/>
        <w:outlineLvl w:val="1"/>
        <w:rPr>
          <w:rFonts w:ascii="Times New Roman"/>
        </w:rPr>
      </w:pPr>
      <w:bookmarkStart w:id="47" w:name="_Toc13607"/>
      <w:r>
        <w:rPr>
          <w:rFonts w:ascii="Times New Roman"/>
        </w:rPr>
        <w:t>临床诊断结果判定</w:t>
      </w:r>
      <w:bookmarkEnd w:id="47"/>
    </w:p>
    <w:p w14:paraId="0773BB80" w14:textId="77777777" w:rsidR="00FE6081" w:rsidRDefault="00EF7C03">
      <w:pPr>
        <w:pStyle w:val="ab"/>
        <w:rPr>
          <w:rFonts w:ascii="Times New Roman"/>
          <w:szCs w:val="22"/>
        </w:rPr>
      </w:pPr>
      <w:bookmarkStart w:id="48" w:name="_Toc1210"/>
      <w:r>
        <w:rPr>
          <w:rFonts w:ascii="Times New Roman"/>
          <w:szCs w:val="22"/>
        </w:rPr>
        <w:t>各种动物符合</w:t>
      </w:r>
      <w:r>
        <w:rPr>
          <w:rFonts w:ascii="Times New Roman"/>
          <w:szCs w:val="22"/>
        </w:rPr>
        <w:t>4.2</w:t>
      </w:r>
      <w:r>
        <w:rPr>
          <w:rFonts w:ascii="Times New Roman"/>
          <w:szCs w:val="22"/>
        </w:rPr>
        <w:t>的任</w:t>
      </w:r>
      <w:r>
        <w:rPr>
          <w:rFonts w:ascii="Times New Roman"/>
          <w:szCs w:val="22"/>
        </w:rPr>
        <w:t>2</w:t>
      </w:r>
      <w:r>
        <w:rPr>
          <w:rFonts w:ascii="Times New Roman"/>
          <w:szCs w:val="22"/>
        </w:rPr>
        <w:t>项或</w:t>
      </w:r>
      <w:r>
        <w:rPr>
          <w:rFonts w:ascii="Times New Roman"/>
          <w:szCs w:val="22"/>
        </w:rPr>
        <w:t>4.3</w:t>
      </w:r>
      <w:r>
        <w:rPr>
          <w:rFonts w:ascii="Times New Roman"/>
          <w:szCs w:val="22"/>
        </w:rPr>
        <w:t>的任</w:t>
      </w:r>
      <w:r>
        <w:rPr>
          <w:rFonts w:ascii="Times New Roman"/>
          <w:szCs w:val="22"/>
        </w:rPr>
        <w:t>2</w:t>
      </w:r>
      <w:r>
        <w:rPr>
          <w:rFonts w:ascii="Times New Roman"/>
          <w:szCs w:val="22"/>
        </w:rPr>
        <w:t>项，</w:t>
      </w:r>
      <w:proofErr w:type="gramStart"/>
      <w:r>
        <w:rPr>
          <w:rFonts w:ascii="Times New Roman"/>
          <w:szCs w:val="22"/>
        </w:rPr>
        <w:t>则判断</w:t>
      </w:r>
      <w:proofErr w:type="gramEnd"/>
      <w:r>
        <w:rPr>
          <w:rFonts w:ascii="Times New Roman"/>
          <w:szCs w:val="22"/>
        </w:rPr>
        <w:t>为疑似鹦鹉热衣原体感染。</w:t>
      </w:r>
    </w:p>
    <w:p w14:paraId="7DECD2EC" w14:textId="77777777" w:rsidR="00FE6081" w:rsidRDefault="00EF7C03">
      <w:pPr>
        <w:pStyle w:val="a"/>
        <w:outlineLvl w:val="0"/>
        <w:rPr>
          <w:rFonts w:ascii="Times New Roman"/>
          <w:szCs w:val="22"/>
        </w:rPr>
      </w:pPr>
      <w:r>
        <w:rPr>
          <w:rFonts w:ascii="Times New Roman"/>
          <w:szCs w:val="22"/>
        </w:rPr>
        <w:t>样品采集与处理</w:t>
      </w:r>
      <w:bookmarkEnd w:id="48"/>
    </w:p>
    <w:p w14:paraId="01649522" w14:textId="77777777" w:rsidR="00FE6081" w:rsidRDefault="00EF7C03">
      <w:pPr>
        <w:pStyle w:val="a0"/>
        <w:outlineLvl w:val="1"/>
        <w:rPr>
          <w:rFonts w:ascii="Times New Roman"/>
        </w:rPr>
      </w:pPr>
      <w:bookmarkStart w:id="49" w:name="_Toc4854"/>
      <w:r>
        <w:rPr>
          <w:rFonts w:ascii="Times New Roman"/>
        </w:rPr>
        <w:t>总则</w:t>
      </w:r>
      <w:bookmarkEnd w:id="49"/>
    </w:p>
    <w:p w14:paraId="0AB9F453" w14:textId="77777777" w:rsidR="00FE6081" w:rsidRDefault="00EF7C03">
      <w:pPr>
        <w:pStyle w:val="ab"/>
        <w:rPr>
          <w:rFonts w:ascii="Times New Roman"/>
        </w:rPr>
      </w:pPr>
      <w:r>
        <w:rPr>
          <w:rFonts w:ascii="Times New Roman"/>
        </w:rPr>
        <w:t>样品采集、处理保存和运输应符合</w:t>
      </w:r>
      <w:r>
        <w:rPr>
          <w:rFonts w:ascii="Times New Roman"/>
        </w:rPr>
        <w:t xml:space="preserve"> GB 19489 </w:t>
      </w:r>
      <w:r>
        <w:rPr>
          <w:rFonts w:ascii="Times New Roman"/>
        </w:rPr>
        <w:t>和</w:t>
      </w:r>
      <w:r>
        <w:rPr>
          <w:rFonts w:ascii="Times New Roman"/>
        </w:rPr>
        <w:t xml:space="preserve"> NY/T 541 </w:t>
      </w:r>
      <w:r>
        <w:rPr>
          <w:rFonts w:ascii="Times New Roman"/>
        </w:rPr>
        <w:t>的要求，采样过程无菌操作，注意避免交叉污染。对死亡禽（鸟），采集病变器官内外的炎性或纤维性渗出物、眼和</w:t>
      </w:r>
      <w:proofErr w:type="gramStart"/>
      <w:r>
        <w:rPr>
          <w:rFonts w:ascii="Times New Roman"/>
        </w:rPr>
        <w:t>鼻渗出物</w:t>
      </w:r>
      <w:proofErr w:type="gramEnd"/>
      <w:r>
        <w:rPr>
          <w:rFonts w:ascii="Times New Roman"/>
        </w:rPr>
        <w:t>、全血及肾、肺、脾、心包和肝组织等样品。对活禽（鸟），采集咽和</w:t>
      </w:r>
      <w:proofErr w:type="gramStart"/>
      <w:r>
        <w:rPr>
          <w:rFonts w:ascii="Times New Roman"/>
        </w:rPr>
        <w:t>鼻拭</w:t>
      </w:r>
      <w:proofErr w:type="gramEnd"/>
      <w:r>
        <w:rPr>
          <w:rFonts w:ascii="Times New Roman"/>
        </w:rPr>
        <w:t>子、肠分泌物、泄殖腔拭子、结膜刮取物和腹腔渗出物；对有腹泻症状的禽（鸟），可采集结肠内容物或分泌物进行培养。</w:t>
      </w:r>
    </w:p>
    <w:p w14:paraId="1ADEC5C2" w14:textId="77777777" w:rsidR="00FE6081" w:rsidRDefault="00EF7C03">
      <w:pPr>
        <w:pStyle w:val="a0"/>
        <w:outlineLvl w:val="1"/>
        <w:rPr>
          <w:rFonts w:ascii="Times New Roman"/>
        </w:rPr>
      </w:pPr>
      <w:bookmarkStart w:id="50" w:name="_Toc24788"/>
      <w:r>
        <w:rPr>
          <w:rFonts w:ascii="Times New Roman"/>
        </w:rPr>
        <w:t>组织样品采集</w:t>
      </w:r>
      <w:bookmarkEnd w:id="50"/>
    </w:p>
    <w:p w14:paraId="6F556BE4" w14:textId="77777777" w:rsidR="00FE6081" w:rsidRDefault="00EF7C03">
      <w:pPr>
        <w:pStyle w:val="ab"/>
        <w:rPr>
          <w:rFonts w:ascii="Times New Roman"/>
        </w:rPr>
      </w:pPr>
      <w:r>
        <w:rPr>
          <w:rFonts w:ascii="Times New Roman"/>
        </w:rPr>
        <w:t>采集死亡禽（鸟）病变器官内外的炎性或纤维性渗出物、眼和</w:t>
      </w:r>
      <w:proofErr w:type="gramStart"/>
      <w:r>
        <w:rPr>
          <w:rFonts w:ascii="Times New Roman"/>
        </w:rPr>
        <w:t>鼻渗出物</w:t>
      </w:r>
      <w:proofErr w:type="gramEnd"/>
      <w:r>
        <w:rPr>
          <w:rFonts w:ascii="Times New Roman"/>
        </w:rPr>
        <w:t>、全血及肾、肺、脾、心包和肝组织，装入无菌采样袋或其他灭菌容器并编号，置于冷藏箱中低温保存并尽快送至实验室。用于近期检测的样品置于</w:t>
      </w:r>
      <w:r>
        <w:rPr>
          <w:rFonts w:ascii="Times New Roman"/>
        </w:rPr>
        <w:t>4℃</w:t>
      </w:r>
      <w:r>
        <w:rPr>
          <w:rFonts w:ascii="Times New Roman"/>
        </w:rPr>
        <w:t>冰箱暂存，需长期保存的样品，应置于</w:t>
      </w:r>
      <w:r>
        <w:rPr>
          <w:rFonts w:ascii="Times New Roman"/>
        </w:rPr>
        <w:t>-70℃</w:t>
      </w:r>
      <w:r>
        <w:rPr>
          <w:rFonts w:ascii="Times New Roman"/>
        </w:rPr>
        <w:t>冰箱，样品应尽量避免反复冻融。</w:t>
      </w:r>
    </w:p>
    <w:p w14:paraId="3B190C2B" w14:textId="77777777" w:rsidR="00FE6081" w:rsidRDefault="00EF7C03">
      <w:pPr>
        <w:pStyle w:val="a0"/>
        <w:outlineLvl w:val="1"/>
        <w:rPr>
          <w:rFonts w:ascii="Times New Roman"/>
        </w:rPr>
      </w:pPr>
      <w:bookmarkStart w:id="51" w:name="_Toc32569"/>
      <w:r>
        <w:rPr>
          <w:rFonts w:ascii="Times New Roman"/>
        </w:rPr>
        <w:t>拭子样品采集</w:t>
      </w:r>
      <w:bookmarkEnd w:id="51"/>
    </w:p>
    <w:p w14:paraId="4AF492EE" w14:textId="77777777" w:rsidR="00FE6081" w:rsidRDefault="00EF7C03">
      <w:pPr>
        <w:pStyle w:val="ab"/>
        <w:rPr>
          <w:rFonts w:ascii="Times New Roman"/>
        </w:rPr>
      </w:pPr>
      <w:r>
        <w:rPr>
          <w:rFonts w:ascii="Times New Roman"/>
        </w:rPr>
        <w:t>可采集禽鸟眼鼻周、口咽和泄殖腔拭子。采集眼鼻周拭子时，用拭子在眼周和</w:t>
      </w:r>
      <w:proofErr w:type="gramStart"/>
      <w:r>
        <w:rPr>
          <w:rFonts w:ascii="Times New Roman"/>
        </w:rPr>
        <w:t>鼻周旋</w:t>
      </w:r>
      <w:proofErr w:type="gramEnd"/>
      <w:r>
        <w:rPr>
          <w:rFonts w:ascii="Times New Roman"/>
        </w:rPr>
        <w:t>转擦拭，沾取分泌物。采集咽喉</w:t>
      </w:r>
      <w:proofErr w:type="gramStart"/>
      <w:r>
        <w:rPr>
          <w:rFonts w:ascii="Times New Roman"/>
        </w:rPr>
        <w:t>拭</w:t>
      </w:r>
      <w:proofErr w:type="gramEnd"/>
      <w:r>
        <w:rPr>
          <w:rFonts w:ascii="Times New Roman"/>
        </w:rPr>
        <w:t>子时将拭子探入喉头来回刮</w:t>
      </w:r>
      <w:r>
        <w:rPr>
          <w:rFonts w:ascii="Times New Roman"/>
        </w:rPr>
        <w:t>2~3</w:t>
      </w:r>
      <w:r>
        <w:rPr>
          <w:rFonts w:ascii="Times New Roman"/>
        </w:rPr>
        <w:t>次并旋转，取分泌物。采集泄殖腔</w:t>
      </w:r>
      <w:proofErr w:type="gramStart"/>
      <w:r>
        <w:rPr>
          <w:rFonts w:ascii="Times New Roman"/>
        </w:rPr>
        <w:t>拭</w:t>
      </w:r>
      <w:proofErr w:type="gramEnd"/>
      <w:r>
        <w:rPr>
          <w:rFonts w:ascii="Times New Roman"/>
        </w:rPr>
        <w:t>子时将拭</w:t>
      </w:r>
      <w:proofErr w:type="gramStart"/>
      <w:r>
        <w:rPr>
          <w:rFonts w:ascii="Times New Roman"/>
        </w:rPr>
        <w:t>子深入</w:t>
      </w:r>
      <w:proofErr w:type="gramEnd"/>
      <w:r>
        <w:rPr>
          <w:rFonts w:ascii="Times New Roman"/>
        </w:rPr>
        <w:t>泄殖腔至少旋转</w:t>
      </w:r>
      <w:r>
        <w:rPr>
          <w:rFonts w:ascii="Times New Roman"/>
        </w:rPr>
        <w:t>3</w:t>
      </w:r>
      <w:r>
        <w:rPr>
          <w:rFonts w:ascii="Times New Roman"/>
        </w:rPr>
        <w:t>圈并沾取少量粪便。采集的样品装入有</w:t>
      </w:r>
      <w:r>
        <w:rPr>
          <w:rFonts w:ascii="Times New Roman"/>
        </w:rPr>
        <w:t>SPG</w:t>
      </w:r>
      <w:r>
        <w:rPr>
          <w:rFonts w:ascii="Times New Roman"/>
        </w:rPr>
        <w:t>溶液（配制详见附录</w:t>
      </w:r>
      <w:r>
        <w:rPr>
          <w:rFonts w:ascii="Times New Roman"/>
        </w:rPr>
        <w:t>A</w:t>
      </w:r>
      <w:r>
        <w:rPr>
          <w:rFonts w:ascii="Times New Roman"/>
        </w:rPr>
        <w:t>）的采样管并编号，置于冷藏箱中低温保存并尽快送至实验室。用于近期检测的样品置于</w:t>
      </w:r>
      <w:r>
        <w:rPr>
          <w:rFonts w:ascii="Times New Roman"/>
        </w:rPr>
        <w:t>4℃</w:t>
      </w:r>
      <w:r>
        <w:rPr>
          <w:rFonts w:ascii="Times New Roman"/>
        </w:rPr>
        <w:t>冰箱暂存，需长期保存的样品，应置于</w:t>
      </w:r>
      <w:r>
        <w:rPr>
          <w:rFonts w:ascii="Times New Roman"/>
        </w:rPr>
        <w:t>-70℃</w:t>
      </w:r>
      <w:r>
        <w:rPr>
          <w:rFonts w:ascii="Times New Roman"/>
        </w:rPr>
        <w:t>冰箱，样品应尽量避免反复冻融。</w:t>
      </w:r>
    </w:p>
    <w:p w14:paraId="23B58EFA" w14:textId="77777777" w:rsidR="00FE6081" w:rsidRDefault="00EF7C03">
      <w:pPr>
        <w:pStyle w:val="a0"/>
        <w:outlineLvl w:val="1"/>
        <w:rPr>
          <w:rFonts w:ascii="Times New Roman"/>
        </w:rPr>
      </w:pPr>
      <w:bookmarkStart w:id="52" w:name="_Toc30463"/>
      <w:r>
        <w:rPr>
          <w:rFonts w:ascii="Times New Roman"/>
        </w:rPr>
        <w:t>血清样品采集</w:t>
      </w:r>
      <w:bookmarkEnd w:id="52"/>
    </w:p>
    <w:p w14:paraId="073AD07C" w14:textId="77777777" w:rsidR="00FE6081" w:rsidRDefault="00EF7C03">
      <w:pPr>
        <w:pStyle w:val="ab"/>
        <w:rPr>
          <w:rFonts w:ascii="Times New Roman"/>
        </w:rPr>
      </w:pPr>
      <w:r>
        <w:rPr>
          <w:rFonts w:ascii="Times New Roman"/>
        </w:rPr>
        <w:t>每份样品采集全血</w:t>
      </w:r>
      <w:r>
        <w:rPr>
          <w:rFonts w:ascii="Times New Roman"/>
        </w:rPr>
        <w:t>2 mL</w:t>
      </w:r>
      <w:r>
        <w:rPr>
          <w:rFonts w:ascii="Times New Roman"/>
        </w:rPr>
        <w:t>，分离血清后装入</w:t>
      </w:r>
      <w:r>
        <w:rPr>
          <w:rFonts w:ascii="Times New Roman"/>
        </w:rPr>
        <w:t>2 mL</w:t>
      </w:r>
      <w:r>
        <w:rPr>
          <w:rFonts w:ascii="Times New Roman"/>
        </w:rPr>
        <w:t>离心管中，冷藏或冷冻保存。</w:t>
      </w:r>
    </w:p>
    <w:p w14:paraId="765CD958" w14:textId="77777777" w:rsidR="00FE6081" w:rsidRDefault="00EF7C03">
      <w:pPr>
        <w:pStyle w:val="a0"/>
        <w:outlineLvl w:val="1"/>
        <w:rPr>
          <w:rFonts w:ascii="Times New Roman"/>
        </w:rPr>
      </w:pPr>
      <w:bookmarkStart w:id="53" w:name="_Toc5627"/>
      <w:r>
        <w:rPr>
          <w:rFonts w:ascii="Times New Roman"/>
        </w:rPr>
        <w:t>样品运输</w:t>
      </w:r>
      <w:bookmarkEnd w:id="53"/>
    </w:p>
    <w:p w14:paraId="630AFCED" w14:textId="77777777" w:rsidR="00FE6081" w:rsidRDefault="00EF7C03">
      <w:pPr>
        <w:pStyle w:val="ab"/>
        <w:rPr>
          <w:rFonts w:ascii="Times New Roman"/>
        </w:rPr>
      </w:pPr>
      <w:r>
        <w:rPr>
          <w:rFonts w:ascii="Times New Roman"/>
        </w:rPr>
        <w:t>样品采集后应置于低温冷藏箱，密封，宜</w:t>
      </w:r>
      <w:r>
        <w:rPr>
          <w:rFonts w:ascii="Times New Roman"/>
        </w:rPr>
        <w:t>24h</w:t>
      </w:r>
      <w:r>
        <w:rPr>
          <w:rFonts w:ascii="Times New Roman"/>
        </w:rPr>
        <w:t>内送至实验室。</w:t>
      </w:r>
    </w:p>
    <w:p w14:paraId="379608F5" w14:textId="77777777" w:rsidR="00FE6081" w:rsidRDefault="00EF7C03">
      <w:pPr>
        <w:pStyle w:val="a0"/>
        <w:outlineLvl w:val="1"/>
        <w:rPr>
          <w:rFonts w:ascii="Times New Roman"/>
        </w:rPr>
      </w:pPr>
      <w:bookmarkStart w:id="54" w:name="_Toc21976"/>
      <w:bookmarkStart w:id="55" w:name="_Toc20946"/>
      <w:bookmarkStart w:id="56" w:name="_Toc26767"/>
      <w:r>
        <w:rPr>
          <w:rFonts w:ascii="Times New Roman"/>
        </w:rPr>
        <w:t>样品处理</w:t>
      </w:r>
      <w:bookmarkEnd w:id="54"/>
      <w:bookmarkEnd w:id="55"/>
      <w:bookmarkEnd w:id="56"/>
    </w:p>
    <w:p w14:paraId="11E27852" w14:textId="77777777" w:rsidR="00FE6081" w:rsidRDefault="00EF7C03">
      <w:pPr>
        <w:pStyle w:val="a1"/>
        <w:spacing w:before="156" w:after="156"/>
        <w:outlineLvl w:val="2"/>
        <w:rPr>
          <w:rFonts w:ascii="Times New Roman"/>
        </w:rPr>
      </w:pPr>
      <w:r>
        <w:rPr>
          <w:rFonts w:ascii="Times New Roman"/>
        </w:rPr>
        <w:t>生物安全措施</w:t>
      </w:r>
    </w:p>
    <w:p w14:paraId="382EA90C" w14:textId="77777777" w:rsidR="00FE6081" w:rsidRDefault="00EF7C03">
      <w:pPr>
        <w:pStyle w:val="ab"/>
        <w:rPr>
          <w:rFonts w:ascii="Times New Roman"/>
        </w:rPr>
      </w:pPr>
      <w:r>
        <w:rPr>
          <w:rFonts w:ascii="Times New Roman"/>
        </w:rPr>
        <w:t>样品处理的生物安全措施按照</w:t>
      </w:r>
      <w:r>
        <w:rPr>
          <w:rFonts w:ascii="Times New Roman"/>
        </w:rPr>
        <w:t xml:space="preserve">GB 19489 </w:t>
      </w:r>
      <w:r>
        <w:rPr>
          <w:rFonts w:ascii="Times New Roman"/>
        </w:rPr>
        <w:t>和</w:t>
      </w:r>
      <w:r>
        <w:rPr>
          <w:rFonts w:ascii="Times New Roman"/>
        </w:rPr>
        <w:t xml:space="preserve"> NY/T 1948</w:t>
      </w:r>
      <w:r>
        <w:rPr>
          <w:rFonts w:ascii="Times New Roman"/>
        </w:rPr>
        <w:t>进行。</w:t>
      </w:r>
    </w:p>
    <w:p w14:paraId="7118013B" w14:textId="77777777" w:rsidR="00FE6081" w:rsidRDefault="00EF7C03">
      <w:pPr>
        <w:pStyle w:val="a1"/>
        <w:spacing w:before="156" w:after="156"/>
        <w:outlineLvl w:val="2"/>
        <w:rPr>
          <w:rFonts w:ascii="Times New Roman"/>
        </w:rPr>
      </w:pPr>
      <w:r>
        <w:rPr>
          <w:rFonts w:ascii="Times New Roman"/>
        </w:rPr>
        <w:lastRenderedPageBreak/>
        <w:t>组织样品处理</w:t>
      </w:r>
    </w:p>
    <w:p w14:paraId="40F42666" w14:textId="77777777" w:rsidR="00FE6081" w:rsidRDefault="00EF7C03">
      <w:pPr>
        <w:pStyle w:val="ab"/>
        <w:rPr>
          <w:rFonts w:ascii="Times New Roman"/>
          <w:szCs w:val="22"/>
        </w:rPr>
      </w:pPr>
      <w:r>
        <w:rPr>
          <w:rFonts w:ascii="Times New Roman"/>
          <w:szCs w:val="22"/>
        </w:rPr>
        <w:t>对采集的组织样品，按</w:t>
      </w:r>
      <w:r>
        <w:rPr>
          <w:rFonts w:ascii="Times New Roman"/>
          <w:szCs w:val="22"/>
        </w:rPr>
        <w:t>1 g</w:t>
      </w:r>
      <w:r>
        <w:rPr>
          <w:rFonts w:ascii="Times New Roman"/>
          <w:szCs w:val="22"/>
        </w:rPr>
        <w:t>组织加</w:t>
      </w:r>
      <w:r>
        <w:rPr>
          <w:rFonts w:ascii="Times New Roman"/>
          <w:szCs w:val="22"/>
        </w:rPr>
        <w:t>10 mL</w:t>
      </w:r>
      <w:r>
        <w:rPr>
          <w:rFonts w:ascii="Times New Roman"/>
          <w:szCs w:val="22"/>
        </w:rPr>
        <w:t>含链霉素（</w:t>
      </w:r>
      <w:r>
        <w:rPr>
          <w:rFonts w:ascii="Times New Roman"/>
          <w:szCs w:val="22"/>
        </w:rPr>
        <w:t>1 mg/mL</w:t>
      </w:r>
      <w:r>
        <w:rPr>
          <w:rFonts w:ascii="Times New Roman"/>
          <w:szCs w:val="22"/>
        </w:rPr>
        <w:t>）、万古霉素（</w:t>
      </w:r>
      <w:r>
        <w:rPr>
          <w:rFonts w:ascii="Times New Roman"/>
          <w:szCs w:val="22"/>
        </w:rPr>
        <w:t>1 mg/mL</w:t>
      </w:r>
      <w:r>
        <w:rPr>
          <w:rFonts w:ascii="Times New Roman"/>
          <w:szCs w:val="22"/>
        </w:rPr>
        <w:t>）、卡那霉素（</w:t>
      </w:r>
      <w:r>
        <w:rPr>
          <w:rFonts w:ascii="Times New Roman"/>
          <w:szCs w:val="22"/>
        </w:rPr>
        <w:t>1 mg/mL</w:t>
      </w:r>
      <w:r>
        <w:rPr>
          <w:rFonts w:ascii="Times New Roman"/>
          <w:szCs w:val="22"/>
        </w:rPr>
        <w:t>）、庆大霉素（</w:t>
      </w:r>
      <w:r>
        <w:rPr>
          <w:rFonts w:ascii="Times New Roman"/>
          <w:szCs w:val="22"/>
        </w:rPr>
        <w:t xml:space="preserve">200 </w:t>
      </w:r>
      <w:proofErr w:type="spellStart"/>
      <w:r>
        <w:rPr>
          <w:rFonts w:ascii="Times New Roman"/>
          <w:szCs w:val="22"/>
        </w:rPr>
        <w:t>μg</w:t>
      </w:r>
      <w:proofErr w:type="spellEnd"/>
      <w:r>
        <w:rPr>
          <w:rFonts w:ascii="Times New Roman"/>
          <w:szCs w:val="22"/>
        </w:rPr>
        <w:t>/mL</w:t>
      </w:r>
      <w:r>
        <w:rPr>
          <w:rFonts w:ascii="Times New Roman"/>
          <w:szCs w:val="22"/>
        </w:rPr>
        <w:t>）的</w:t>
      </w:r>
      <w:r>
        <w:rPr>
          <w:rFonts w:ascii="Times New Roman"/>
          <w:szCs w:val="22"/>
        </w:rPr>
        <w:t xml:space="preserve"> PBS</w:t>
      </w:r>
      <w:r>
        <w:rPr>
          <w:rFonts w:ascii="Times New Roman"/>
          <w:szCs w:val="22"/>
        </w:rPr>
        <w:t>（配制方法见附录</w:t>
      </w:r>
      <w:r>
        <w:rPr>
          <w:rFonts w:ascii="Times New Roman"/>
          <w:szCs w:val="22"/>
        </w:rPr>
        <w:t>A</w:t>
      </w:r>
      <w:r>
        <w:rPr>
          <w:rFonts w:ascii="Times New Roman"/>
          <w:szCs w:val="22"/>
        </w:rPr>
        <w:t>）的比例将病料样品制成匀浆，</w:t>
      </w:r>
      <w:r>
        <w:rPr>
          <w:rFonts w:ascii="Times New Roman"/>
          <w:szCs w:val="22"/>
        </w:rPr>
        <w:t>5℃</w:t>
      </w:r>
      <w:r>
        <w:rPr>
          <w:rFonts w:ascii="Times New Roman"/>
          <w:szCs w:val="22"/>
        </w:rPr>
        <w:t>放置</w:t>
      </w:r>
      <w:r>
        <w:rPr>
          <w:rFonts w:ascii="Times New Roman"/>
          <w:szCs w:val="22"/>
        </w:rPr>
        <w:t>24 h</w:t>
      </w:r>
      <w:r>
        <w:rPr>
          <w:rFonts w:ascii="Times New Roman"/>
          <w:szCs w:val="22"/>
        </w:rPr>
        <w:t>后，取上清液备用。为防止酵母和真菌的生长，可在</w:t>
      </w:r>
      <w:r>
        <w:rPr>
          <w:rFonts w:ascii="Times New Roman"/>
          <w:szCs w:val="22"/>
        </w:rPr>
        <w:t>PBS</w:t>
      </w:r>
      <w:r>
        <w:rPr>
          <w:rFonts w:ascii="Times New Roman"/>
          <w:szCs w:val="22"/>
        </w:rPr>
        <w:t>加入两性霉素</w:t>
      </w:r>
      <w:r>
        <w:rPr>
          <w:rFonts w:ascii="Times New Roman"/>
          <w:szCs w:val="22"/>
        </w:rPr>
        <w:t>B</w:t>
      </w:r>
      <w:r>
        <w:rPr>
          <w:rFonts w:ascii="Times New Roman"/>
          <w:szCs w:val="22"/>
        </w:rPr>
        <w:t>（</w:t>
      </w:r>
      <w:r>
        <w:rPr>
          <w:rFonts w:ascii="Times New Roman"/>
          <w:szCs w:val="22"/>
        </w:rPr>
        <w:t xml:space="preserve">50 </w:t>
      </w:r>
      <w:proofErr w:type="spellStart"/>
      <w:r>
        <w:rPr>
          <w:rFonts w:ascii="Times New Roman"/>
          <w:szCs w:val="22"/>
        </w:rPr>
        <w:t>μg</w:t>
      </w:r>
      <w:proofErr w:type="spellEnd"/>
      <w:r>
        <w:rPr>
          <w:rFonts w:ascii="Times New Roman"/>
          <w:szCs w:val="22"/>
        </w:rPr>
        <w:t>/mL</w:t>
      </w:r>
      <w:r>
        <w:rPr>
          <w:rFonts w:ascii="Times New Roman"/>
          <w:szCs w:val="22"/>
        </w:rPr>
        <w:t>）。禁用青霉素、四环素和氯霉素等抗生素。</w:t>
      </w:r>
    </w:p>
    <w:p w14:paraId="7171FB88" w14:textId="77777777" w:rsidR="00FE6081" w:rsidRDefault="00EF7C03">
      <w:pPr>
        <w:pStyle w:val="a1"/>
        <w:spacing w:before="156" w:after="156"/>
        <w:outlineLvl w:val="2"/>
        <w:rPr>
          <w:rFonts w:ascii="Times New Roman"/>
        </w:rPr>
      </w:pPr>
      <w:r>
        <w:rPr>
          <w:rFonts w:ascii="Times New Roman"/>
        </w:rPr>
        <w:t>拭子样品处理</w:t>
      </w:r>
    </w:p>
    <w:p w14:paraId="3CCB8080" w14:textId="77777777" w:rsidR="00FE6081" w:rsidRDefault="00EF7C03">
      <w:pPr>
        <w:pStyle w:val="ab"/>
        <w:rPr>
          <w:rFonts w:ascii="Times New Roman"/>
          <w:szCs w:val="22"/>
        </w:rPr>
      </w:pPr>
      <w:r>
        <w:rPr>
          <w:rFonts w:ascii="Times New Roman"/>
          <w:szCs w:val="22"/>
        </w:rPr>
        <w:t>对有一定污染的样品（如粪便、分泌物等），用含链霉素（</w:t>
      </w:r>
      <w:r>
        <w:rPr>
          <w:rFonts w:ascii="Times New Roman"/>
          <w:szCs w:val="22"/>
        </w:rPr>
        <w:t>1 mg/mL</w:t>
      </w:r>
      <w:r>
        <w:rPr>
          <w:rFonts w:ascii="Times New Roman"/>
          <w:szCs w:val="22"/>
        </w:rPr>
        <w:t>）、万古霉素（</w:t>
      </w:r>
      <w:r>
        <w:rPr>
          <w:rFonts w:ascii="Times New Roman"/>
          <w:szCs w:val="22"/>
        </w:rPr>
        <w:t>1 mg/mL</w:t>
      </w:r>
      <w:r>
        <w:rPr>
          <w:rFonts w:ascii="Times New Roman"/>
          <w:szCs w:val="22"/>
        </w:rPr>
        <w:t>）、卡那霉素（</w:t>
      </w:r>
      <w:r>
        <w:rPr>
          <w:rFonts w:ascii="Times New Roman"/>
          <w:szCs w:val="22"/>
        </w:rPr>
        <w:t>1 mg/mL</w:t>
      </w:r>
      <w:r>
        <w:rPr>
          <w:rFonts w:ascii="Times New Roman"/>
          <w:szCs w:val="22"/>
        </w:rPr>
        <w:t>）、庆大霉素（</w:t>
      </w:r>
      <w:r>
        <w:rPr>
          <w:rFonts w:ascii="Times New Roman"/>
          <w:szCs w:val="22"/>
        </w:rPr>
        <w:t xml:space="preserve">200 </w:t>
      </w:r>
      <w:proofErr w:type="spellStart"/>
      <w:r>
        <w:rPr>
          <w:rFonts w:ascii="Times New Roman"/>
          <w:szCs w:val="22"/>
        </w:rPr>
        <w:t>μg</w:t>
      </w:r>
      <w:proofErr w:type="spellEnd"/>
      <w:r>
        <w:rPr>
          <w:rFonts w:ascii="Times New Roman"/>
          <w:szCs w:val="22"/>
        </w:rPr>
        <w:t>/mL</w:t>
      </w:r>
      <w:r>
        <w:rPr>
          <w:rFonts w:ascii="Times New Roman"/>
          <w:szCs w:val="22"/>
        </w:rPr>
        <w:t>）的</w:t>
      </w:r>
      <w:r>
        <w:rPr>
          <w:rFonts w:ascii="Times New Roman"/>
          <w:szCs w:val="22"/>
        </w:rPr>
        <w:t xml:space="preserve"> PBS</w:t>
      </w:r>
      <w:r>
        <w:rPr>
          <w:rFonts w:ascii="Times New Roman"/>
          <w:szCs w:val="22"/>
        </w:rPr>
        <w:t>（配制方法见附录</w:t>
      </w:r>
      <w:r>
        <w:rPr>
          <w:rFonts w:ascii="Times New Roman"/>
          <w:szCs w:val="22"/>
        </w:rPr>
        <w:t>A</w:t>
      </w:r>
      <w:r>
        <w:rPr>
          <w:rFonts w:ascii="Times New Roman"/>
          <w:szCs w:val="22"/>
        </w:rPr>
        <w:t>）进行均质化，</w:t>
      </w:r>
      <w:r>
        <w:rPr>
          <w:rFonts w:ascii="Times New Roman"/>
          <w:szCs w:val="22"/>
        </w:rPr>
        <w:t>500 g</w:t>
      </w:r>
      <w:r>
        <w:rPr>
          <w:rFonts w:ascii="Times New Roman"/>
          <w:szCs w:val="22"/>
        </w:rPr>
        <w:t>离心</w:t>
      </w:r>
      <w:r>
        <w:rPr>
          <w:rFonts w:ascii="Times New Roman"/>
          <w:szCs w:val="22"/>
        </w:rPr>
        <w:t>20 min</w:t>
      </w:r>
      <w:r>
        <w:rPr>
          <w:rFonts w:ascii="Times New Roman"/>
          <w:szCs w:val="22"/>
        </w:rPr>
        <w:t>，除去表层和底层，离心后取上清液备用。</w:t>
      </w:r>
    </w:p>
    <w:p w14:paraId="660D7E26" w14:textId="77777777" w:rsidR="00FE6081" w:rsidRDefault="00EF7C03">
      <w:pPr>
        <w:pStyle w:val="ab"/>
        <w:rPr>
          <w:rFonts w:ascii="Times New Roman"/>
          <w:szCs w:val="22"/>
        </w:rPr>
      </w:pPr>
      <w:r>
        <w:rPr>
          <w:rFonts w:ascii="Times New Roman"/>
          <w:szCs w:val="22"/>
        </w:rPr>
        <w:t>对污染较为严重的样品，经过上述处理后，用孔径为</w:t>
      </w:r>
      <w:r>
        <w:rPr>
          <w:rFonts w:ascii="Times New Roman"/>
          <w:szCs w:val="22"/>
        </w:rPr>
        <w:t xml:space="preserve">450~800 </w:t>
      </w:r>
      <w:proofErr w:type="spellStart"/>
      <w:r>
        <w:rPr>
          <w:rFonts w:ascii="Times New Roman"/>
          <w:szCs w:val="22"/>
        </w:rPr>
        <w:t>μm</w:t>
      </w:r>
      <w:proofErr w:type="spellEnd"/>
      <w:r>
        <w:rPr>
          <w:rFonts w:ascii="Times New Roman"/>
          <w:szCs w:val="22"/>
        </w:rPr>
        <w:t>的过滤器过滤，收集滤液备用。</w:t>
      </w:r>
    </w:p>
    <w:p w14:paraId="2EAD54DE" w14:textId="77777777" w:rsidR="00FE6081" w:rsidRDefault="00EF7C03">
      <w:pPr>
        <w:pStyle w:val="a"/>
        <w:outlineLvl w:val="0"/>
        <w:rPr>
          <w:rFonts w:ascii="Times New Roman"/>
          <w:szCs w:val="22"/>
        </w:rPr>
      </w:pPr>
      <w:bookmarkStart w:id="57" w:name="_Toc23279"/>
      <w:bookmarkStart w:id="58" w:name="_Toc13304"/>
      <w:bookmarkStart w:id="59" w:name="_Toc28882"/>
      <w:r>
        <w:rPr>
          <w:rFonts w:ascii="Times New Roman"/>
          <w:szCs w:val="22"/>
        </w:rPr>
        <w:t>病原分离与鉴定</w:t>
      </w:r>
      <w:bookmarkEnd w:id="57"/>
    </w:p>
    <w:p w14:paraId="4A9D930D" w14:textId="77777777" w:rsidR="00FE6081" w:rsidRDefault="00EF7C03">
      <w:pPr>
        <w:pStyle w:val="a0"/>
        <w:outlineLvl w:val="1"/>
        <w:rPr>
          <w:rFonts w:ascii="Times New Roman"/>
        </w:rPr>
      </w:pPr>
      <w:bookmarkStart w:id="60" w:name="_Toc7015"/>
      <w:r>
        <w:rPr>
          <w:rFonts w:ascii="Times New Roman"/>
        </w:rPr>
        <w:t>生物安全措施</w:t>
      </w:r>
      <w:bookmarkEnd w:id="60"/>
    </w:p>
    <w:p w14:paraId="1A1F41BA" w14:textId="77777777" w:rsidR="00FE6081" w:rsidRDefault="00EF7C03">
      <w:pPr>
        <w:pStyle w:val="ab"/>
        <w:rPr>
          <w:rFonts w:ascii="Times New Roman"/>
        </w:rPr>
      </w:pPr>
      <w:r>
        <w:rPr>
          <w:rFonts w:ascii="Times New Roman"/>
        </w:rPr>
        <w:t>病毒分离与鉴定应在二级及以上的生物安全实验室中进行操作，并按照</w:t>
      </w:r>
      <w:r>
        <w:rPr>
          <w:rFonts w:ascii="Times New Roman"/>
        </w:rPr>
        <w:t xml:space="preserve"> GB 19489 </w:t>
      </w:r>
      <w:r>
        <w:rPr>
          <w:rFonts w:ascii="Times New Roman"/>
        </w:rPr>
        <w:t>的规定执行。</w:t>
      </w:r>
    </w:p>
    <w:p w14:paraId="3C29348B" w14:textId="77777777" w:rsidR="00FE6081" w:rsidRDefault="00EF7C03">
      <w:pPr>
        <w:pStyle w:val="a0"/>
        <w:outlineLvl w:val="1"/>
        <w:rPr>
          <w:rFonts w:ascii="Times New Roman"/>
        </w:rPr>
      </w:pPr>
      <w:bookmarkStart w:id="61" w:name="_Toc20834"/>
      <w:r>
        <w:rPr>
          <w:rFonts w:ascii="Times New Roman"/>
        </w:rPr>
        <w:t>细胞分离</w:t>
      </w:r>
      <w:bookmarkEnd w:id="58"/>
      <w:bookmarkEnd w:id="59"/>
      <w:r>
        <w:rPr>
          <w:rFonts w:ascii="Times New Roman"/>
        </w:rPr>
        <w:t>培养</w:t>
      </w:r>
      <w:bookmarkEnd w:id="61"/>
    </w:p>
    <w:p w14:paraId="13D18646" w14:textId="77777777" w:rsidR="00FE6081" w:rsidRDefault="00EF7C03">
      <w:pPr>
        <w:pStyle w:val="a1"/>
        <w:spacing w:before="156" w:after="156"/>
        <w:outlineLvl w:val="2"/>
        <w:rPr>
          <w:rFonts w:ascii="Times New Roman"/>
        </w:rPr>
      </w:pPr>
      <w:bookmarkStart w:id="62" w:name="_Toc12646"/>
      <w:r>
        <w:rPr>
          <w:rFonts w:ascii="Times New Roman"/>
        </w:rPr>
        <w:t>试剂与材料</w:t>
      </w:r>
      <w:bookmarkEnd w:id="62"/>
    </w:p>
    <w:p w14:paraId="6818F3BC" w14:textId="77777777" w:rsidR="00FE6081" w:rsidRDefault="00EF7C03">
      <w:pPr>
        <w:pStyle w:val="ab"/>
        <w:rPr>
          <w:rFonts w:ascii="Times New Roman"/>
        </w:rPr>
      </w:pPr>
      <w:r>
        <w:rPr>
          <w:rFonts w:ascii="Times New Roman"/>
        </w:rPr>
        <w:t>Vero</w:t>
      </w:r>
      <w:r>
        <w:rPr>
          <w:rFonts w:ascii="Times New Roman"/>
        </w:rPr>
        <w:t>细胞（或</w:t>
      </w:r>
      <w:r>
        <w:rPr>
          <w:rFonts w:ascii="Times New Roman"/>
        </w:rPr>
        <w:t>BGM</w:t>
      </w:r>
      <w:r>
        <w:rPr>
          <w:rFonts w:ascii="Times New Roman"/>
        </w:rPr>
        <w:t>、</w:t>
      </w:r>
      <w:proofErr w:type="spellStart"/>
      <w:r>
        <w:rPr>
          <w:rFonts w:ascii="Times New Roman"/>
        </w:rPr>
        <w:t>McCOy</w:t>
      </w:r>
      <w:proofErr w:type="spellEnd"/>
      <w:r>
        <w:rPr>
          <w:rFonts w:ascii="Times New Roman"/>
        </w:rPr>
        <w:t>、</w:t>
      </w:r>
      <w:r>
        <w:rPr>
          <w:rFonts w:ascii="Times New Roman"/>
        </w:rPr>
        <w:t>HeLa</w:t>
      </w:r>
      <w:r>
        <w:rPr>
          <w:rFonts w:ascii="Times New Roman"/>
        </w:rPr>
        <w:t>、</w:t>
      </w:r>
      <w:r>
        <w:rPr>
          <w:rFonts w:ascii="Times New Roman"/>
        </w:rPr>
        <w:t>L929</w:t>
      </w:r>
      <w:r>
        <w:rPr>
          <w:rFonts w:ascii="Times New Roman"/>
        </w:rPr>
        <w:t>细胞）、</w:t>
      </w:r>
      <w:r>
        <w:rPr>
          <w:rFonts w:ascii="Times New Roman"/>
        </w:rPr>
        <w:t xml:space="preserve">DMEM </w:t>
      </w:r>
      <w:r>
        <w:rPr>
          <w:rFonts w:ascii="Times New Roman"/>
        </w:rPr>
        <w:t>培养基、胎牛血清（无</w:t>
      </w:r>
      <w:r>
        <w:rPr>
          <w:rFonts w:ascii="Times New Roman"/>
        </w:rPr>
        <w:t>Cps</w:t>
      </w:r>
      <w:r>
        <w:rPr>
          <w:rFonts w:ascii="Times New Roman"/>
        </w:rPr>
        <w:t>抗体）、抗生素（万古霉素、链霉素、庆大霉素及两性霉素</w:t>
      </w:r>
      <w:r>
        <w:rPr>
          <w:rFonts w:ascii="Times New Roman"/>
        </w:rPr>
        <w:t>B</w:t>
      </w:r>
      <w:r>
        <w:rPr>
          <w:rFonts w:ascii="Times New Roman"/>
        </w:rPr>
        <w:t>）、放线菌酮、各种细胞培养用常规试剂、细胞瓶及细胞培养板。</w:t>
      </w:r>
    </w:p>
    <w:p w14:paraId="204B5801" w14:textId="77777777" w:rsidR="00FE6081" w:rsidRDefault="00EF7C03">
      <w:pPr>
        <w:pStyle w:val="a1"/>
        <w:spacing w:before="156" w:after="156"/>
        <w:outlineLvl w:val="2"/>
        <w:rPr>
          <w:rFonts w:ascii="Times New Roman"/>
        </w:rPr>
      </w:pPr>
      <w:bookmarkStart w:id="63" w:name="_Toc7635"/>
      <w:r>
        <w:rPr>
          <w:rFonts w:ascii="Times New Roman"/>
        </w:rPr>
        <w:t>主要仪器设备</w:t>
      </w:r>
      <w:bookmarkEnd w:id="63"/>
    </w:p>
    <w:p w14:paraId="057BD6A3" w14:textId="77777777" w:rsidR="00FE6081" w:rsidRDefault="00EF7C03">
      <w:pPr>
        <w:pStyle w:val="ab"/>
        <w:rPr>
          <w:rFonts w:ascii="Times New Roman"/>
        </w:rPr>
      </w:pPr>
      <w:r>
        <w:rPr>
          <w:rFonts w:ascii="Times New Roman"/>
        </w:rPr>
        <w:t>生物安全柜、台式水平离心机、二氧化碳培养箱、</w:t>
      </w:r>
      <w:r>
        <w:rPr>
          <w:rFonts w:ascii="Times New Roman"/>
          <w:szCs w:val="21"/>
        </w:rPr>
        <w:t>荧光倒置显微镜</w:t>
      </w:r>
      <w:r>
        <w:rPr>
          <w:rFonts w:ascii="Times New Roman"/>
        </w:rPr>
        <w:t>和高压灭菌锅。</w:t>
      </w:r>
    </w:p>
    <w:p w14:paraId="7AE5EE7F" w14:textId="77777777" w:rsidR="00FE6081" w:rsidRDefault="00EF7C03">
      <w:pPr>
        <w:pStyle w:val="a1"/>
        <w:spacing w:before="156" w:after="156"/>
        <w:outlineLvl w:val="2"/>
        <w:rPr>
          <w:rFonts w:ascii="Times New Roman"/>
        </w:rPr>
      </w:pPr>
      <w:r>
        <w:rPr>
          <w:rFonts w:ascii="Times New Roman"/>
        </w:rPr>
        <w:t>样品</w:t>
      </w:r>
    </w:p>
    <w:p w14:paraId="61FB82AF" w14:textId="77777777" w:rsidR="00FE6081" w:rsidRDefault="00EF7C03">
      <w:pPr>
        <w:pStyle w:val="ab"/>
        <w:rPr>
          <w:rFonts w:ascii="Times New Roman"/>
        </w:rPr>
      </w:pPr>
      <w:r>
        <w:rPr>
          <w:rFonts w:ascii="Times New Roman"/>
          <w:szCs w:val="22"/>
        </w:rPr>
        <w:t>按</w:t>
      </w:r>
      <w:r>
        <w:rPr>
          <w:rFonts w:ascii="Times New Roman"/>
          <w:szCs w:val="22"/>
        </w:rPr>
        <w:t>5.6</w:t>
      </w:r>
      <w:r>
        <w:rPr>
          <w:rFonts w:ascii="Times New Roman"/>
          <w:szCs w:val="22"/>
        </w:rPr>
        <w:t>处理的样品。</w:t>
      </w:r>
    </w:p>
    <w:p w14:paraId="08D159DB" w14:textId="77777777" w:rsidR="00FE6081" w:rsidRDefault="00EF7C03">
      <w:pPr>
        <w:pStyle w:val="a1"/>
        <w:spacing w:before="156" w:after="156"/>
        <w:outlineLvl w:val="2"/>
        <w:rPr>
          <w:rFonts w:ascii="Times New Roman"/>
        </w:rPr>
      </w:pPr>
      <w:bookmarkStart w:id="64" w:name="_Toc32250"/>
      <w:r>
        <w:rPr>
          <w:rFonts w:ascii="Times New Roman"/>
        </w:rPr>
        <w:t>细胞准备</w:t>
      </w:r>
      <w:bookmarkEnd w:id="64"/>
    </w:p>
    <w:p w14:paraId="6270D7B6" w14:textId="77777777" w:rsidR="00FE6081" w:rsidRDefault="00EF7C03">
      <w:pPr>
        <w:pStyle w:val="ab"/>
        <w:rPr>
          <w:rFonts w:ascii="Times New Roman"/>
        </w:rPr>
      </w:pPr>
      <w:r>
        <w:rPr>
          <w:rFonts w:ascii="Times New Roman"/>
        </w:rPr>
        <w:t>用含</w:t>
      </w:r>
      <w:r>
        <w:rPr>
          <w:rFonts w:ascii="Times New Roman"/>
        </w:rPr>
        <w:t>5%~10%</w:t>
      </w:r>
      <w:r>
        <w:rPr>
          <w:rFonts w:ascii="Times New Roman"/>
        </w:rPr>
        <w:t>胎牛血清和抗生素（抗生素种类和浓度参照</w:t>
      </w:r>
      <w:r>
        <w:rPr>
          <w:rFonts w:ascii="Times New Roman"/>
        </w:rPr>
        <w:t>5.6.3</w:t>
      </w:r>
      <w:r>
        <w:rPr>
          <w:rFonts w:ascii="Times New Roman"/>
        </w:rPr>
        <w:t>）的</w:t>
      </w:r>
      <w:r>
        <w:rPr>
          <w:rFonts w:ascii="Times New Roman"/>
        </w:rPr>
        <w:t>DMEM</w:t>
      </w:r>
      <w:r>
        <w:rPr>
          <w:rFonts w:ascii="Times New Roman"/>
        </w:rPr>
        <w:t>培养液，将细胞培养成单层。</w:t>
      </w:r>
    </w:p>
    <w:p w14:paraId="1E1040F4" w14:textId="77777777" w:rsidR="00FE6081" w:rsidRDefault="00EF7C03">
      <w:pPr>
        <w:pStyle w:val="a1"/>
        <w:spacing w:before="156" w:after="156"/>
        <w:outlineLvl w:val="2"/>
        <w:rPr>
          <w:rFonts w:ascii="Times New Roman"/>
        </w:rPr>
      </w:pPr>
      <w:bookmarkStart w:id="65" w:name="_Toc7530"/>
      <w:r>
        <w:rPr>
          <w:rFonts w:ascii="Times New Roman"/>
        </w:rPr>
        <w:t>细胞感染</w:t>
      </w:r>
      <w:bookmarkEnd w:id="65"/>
      <w:r>
        <w:rPr>
          <w:rFonts w:ascii="Times New Roman"/>
        </w:rPr>
        <w:t>与增殖</w:t>
      </w:r>
    </w:p>
    <w:p w14:paraId="70989054" w14:textId="77777777" w:rsidR="00FE6081" w:rsidRDefault="00EF7C03">
      <w:pPr>
        <w:pStyle w:val="ab"/>
        <w:rPr>
          <w:rFonts w:ascii="Times New Roman"/>
        </w:rPr>
      </w:pPr>
      <w:r>
        <w:rPr>
          <w:rFonts w:ascii="Times New Roman"/>
        </w:rPr>
        <w:t>吸去细胞单层表面的培养液。以</w:t>
      </w:r>
      <w:r>
        <w:rPr>
          <w:rFonts w:ascii="Times New Roman"/>
        </w:rPr>
        <w:t>24</w:t>
      </w:r>
      <w:r>
        <w:rPr>
          <w:rFonts w:ascii="Times New Roman"/>
        </w:rPr>
        <w:t>孔板为例，可将样品进行适当稀释后分别接种，每孔接种</w:t>
      </w:r>
      <w:r>
        <w:rPr>
          <w:rFonts w:ascii="Times New Roman"/>
        </w:rPr>
        <w:t>0.1 mL</w:t>
      </w:r>
      <w:r>
        <w:rPr>
          <w:rFonts w:ascii="Times New Roman"/>
        </w:rPr>
        <w:t>预先处理好的病料样品，并设置空白对照。接种量可依据使用的细胞板和细胞瓶进行调整。</w:t>
      </w:r>
    </w:p>
    <w:p w14:paraId="27E5CF7E" w14:textId="77777777" w:rsidR="00FE6081" w:rsidRDefault="00EF7C03">
      <w:pPr>
        <w:pStyle w:val="ab"/>
        <w:rPr>
          <w:rFonts w:ascii="Times New Roman"/>
        </w:rPr>
      </w:pPr>
      <w:r>
        <w:rPr>
          <w:rFonts w:ascii="Times New Roman"/>
        </w:rPr>
        <w:t>在细胞培养分离鹦鹉热衣原体过程中，为提高鹦鹉热衣原体的感染性，将接种物室温条件下</w:t>
      </w:r>
      <w:r>
        <w:rPr>
          <w:rFonts w:ascii="Times New Roman"/>
        </w:rPr>
        <w:t>500 g</w:t>
      </w:r>
      <w:r>
        <w:rPr>
          <w:rFonts w:ascii="Times New Roman"/>
        </w:rPr>
        <w:t>离心</w:t>
      </w:r>
      <w:r>
        <w:rPr>
          <w:rFonts w:ascii="Times New Roman"/>
        </w:rPr>
        <w:t>30 min~90 min</w:t>
      </w:r>
      <w:r>
        <w:rPr>
          <w:rFonts w:ascii="Times New Roman"/>
        </w:rPr>
        <w:t>，接种到单层细胞上，在</w:t>
      </w:r>
      <w:r>
        <w:rPr>
          <w:rFonts w:ascii="Times New Roman"/>
        </w:rPr>
        <w:t>37℃</w:t>
      </w:r>
      <w:r>
        <w:rPr>
          <w:rFonts w:ascii="Times New Roman"/>
        </w:rPr>
        <w:t>、</w:t>
      </w:r>
      <w:r>
        <w:rPr>
          <w:rFonts w:ascii="Times New Roman"/>
        </w:rPr>
        <w:t>5% CO</w:t>
      </w:r>
      <w:r>
        <w:rPr>
          <w:rFonts w:ascii="Times New Roman"/>
          <w:vertAlign w:val="subscript"/>
        </w:rPr>
        <w:t>2</w:t>
      </w:r>
      <w:r>
        <w:rPr>
          <w:rFonts w:ascii="Times New Roman"/>
        </w:rPr>
        <w:t>孵育</w:t>
      </w:r>
      <w:r>
        <w:rPr>
          <w:rFonts w:ascii="Times New Roman"/>
        </w:rPr>
        <w:t>2 h~3 h</w:t>
      </w:r>
      <w:r>
        <w:rPr>
          <w:rFonts w:ascii="Times New Roman"/>
        </w:rPr>
        <w:t>，孵育期间每</w:t>
      </w:r>
      <w:r>
        <w:rPr>
          <w:rFonts w:ascii="Times New Roman"/>
        </w:rPr>
        <w:t>30 min</w:t>
      </w:r>
      <w:r>
        <w:rPr>
          <w:rFonts w:ascii="Times New Roman"/>
        </w:rPr>
        <w:t>左右进行轻微摇晃，促使鹦鹉热衣原体吸附于细胞。</w:t>
      </w:r>
    </w:p>
    <w:p w14:paraId="3655DAAF" w14:textId="77777777" w:rsidR="00FE6081" w:rsidRDefault="00EF7C03">
      <w:pPr>
        <w:pStyle w:val="ab"/>
        <w:rPr>
          <w:rFonts w:ascii="Times New Roman"/>
          <w:szCs w:val="22"/>
        </w:rPr>
      </w:pPr>
      <w:r>
        <w:rPr>
          <w:rFonts w:ascii="Times New Roman"/>
          <w:szCs w:val="22"/>
        </w:rPr>
        <w:t>吸去细胞表面的接种物。</w:t>
      </w:r>
      <w:r>
        <w:rPr>
          <w:rFonts w:ascii="Times New Roman"/>
          <w:szCs w:val="22"/>
        </w:rPr>
        <w:t>24</w:t>
      </w:r>
      <w:r>
        <w:rPr>
          <w:rFonts w:ascii="Times New Roman"/>
          <w:szCs w:val="22"/>
        </w:rPr>
        <w:t>孔板中，每孔加入</w:t>
      </w:r>
      <w:r>
        <w:rPr>
          <w:rFonts w:ascii="Times New Roman"/>
          <w:szCs w:val="22"/>
        </w:rPr>
        <w:t>0.2 mL</w:t>
      </w:r>
      <w:r>
        <w:rPr>
          <w:rFonts w:ascii="Times New Roman"/>
          <w:szCs w:val="22"/>
        </w:rPr>
        <w:t>含有放线菌酮（</w:t>
      </w:r>
      <w:r>
        <w:rPr>
          <w:rFonts w:ascii="Times New Roman"/>
          <w:szCs w:val="22"/>
        </w:rPr>
        <w:t xml:space="preserve">0.5 </w:t>
      </w:r>
      <w:proofErr w:type="spellStart"/>
      <w:r>
        <w:rPr>
          <w:rFonts w:ascii="Times New Roman"/>
          <w:szCs w:val="22"/>
        </w:rPr>
        <w:t>μg</w:t>
      </w:r>
      <w:proofErr w:type="spellEnd"/>
      <w:r>
        <w:rPr>
          <w:rFonts w:ascii="Times New Roman"/>
          <w:szCs w:val="22"/>
        </w:rPr>
        <w:t xml:space="preserve">/mL~2.0 </w:t>
      </w:r>
      <w:proofErr w:type="spellStart"/>
      <w:r>
        <w:rPr>
          <w:rFonts w:ascii="Times New Roman"/>
          <w:szCs w:val="22"/>
        </w:rPr>
        <w:t>μg</w:t>
      </w:r>
      <w:proofErr w:type="spellEnd"/>
      <w:r>
        <w:rPr>
          <w:rFonts w:ascii="Times New Roman"/>
          <w:szCs w:val="22"/>
        </w:rPr>
        <w:t>/mL</w:t>
      </w:r>
      <w:r>
        <w:rPr>
          <w:rFonts w:ascii="Times New Roman"/>
          <w:szCs w:val="22"/>
        </w:rPr>
        <w:t>）的细胞培养液，置</w:t>
      </w:r>
      <w:r>
        <w:rPr>
          <w:rFonts w:ascii="Times New Roman"/>
          <w:szCs w:val="22"/>
        </w:rPr>
        <w:t>5% CO</w:t>
      </w:r>
      <w:r>
        <w:rPr>
          <w:rFonts w:ascii="Times New Roman"/>
          <w:vertAlign w:val="subscript"/>
        </w:rPr>
        <w:t>2</w:t>
      </w:r>
      <w:r>
        <w:rPr>
          <w:rFonts w:ascii="Times New Roman"/>
          <w:szCs w:val="22"/>
        </w:rPr>
        <w:t>的培养箱，在</w:t>
      </w:r>
      <w:r>
        <w:rPr>
          <w:rFonts w:ascii="Times New Roman"/>
          <w:szCs w:val="22"/>
        </w:rPr>
        <w:t>37~39℃</w:t>
      </w:r>
      <w:r>
        <w:rPr>
          <w:rFonts w:ascii="Times New Roman"/>
          <w:szCs w:val="22"/>
        </w:rPr>
        <w:t>温度下连续培养</w:t>
      </w:r>
      <w:r>
        <w:rPr>
          <w:rFonts w:ascii="Times New Roman"/>
          <w:szCs w:val="22"/>
        </w:rPr>
        <w:t>5 d~6 d</w:t>
      </w:r>
      <w:r>
        <w:rPr>
          <w:rFonts w:ascii="Times New Roman"/>
          <w:szCs w:val="22"/>
        </w:rPr>
        <w:t>。期间应观察细胞生长状态，适时更换细胞培养液。鹦鹉热衣原体的染色检查过程中，应尽量避免细胞冻融破碎。细胞培养物染色之前，</w:t>
      </w:r>
      <w:proofErr w:type="gramStart"/>
      <w:r>
        <w:rPr>
          <w:rFonts w:ascii="Times New Roman"/>
          <w:szCs w:val="22"/>
        </w:rPr>
        <w:t>先吸弃培养液</w:t>
      </w:r>
      <w:proofErr w:type="gramEnd"/>
      <w:r>
        <w:rPr>
          <w:rFonts w:ascii="Times New Roman"/>
          <w:szCs w:val="22"/>
        </w:rPr>
        <w:t>，用</w:t>
      </w:r>
      <w:r>
        <w:rPr>
          <w:rFonts w:ascii="Times New Roman"/>
          <w:szCs w:val="22"/>
        </w:rPr>
        <w:t>PBS</w:t>
      </w:r>
      <w:r>
        <w:rPr>
          <w:rFonts w:ascii="Times New Roman"/>
          <w:szCs w:val="22"/>
        </w:rPr>
        <w:t>洗涤后，用丙酮和甲醇</w:t>
      </w:r>
      <w:r>
        <w:rPr>
          <w:rFonts w:ascii="Times New Roman"/>
          <w:szCs w:val="22"/>
        </w:rPr>
        <w:t>1:1</w:t>
      </w:r>
      <w:r>
        <w:rPr>
          <w:rFonts w:ascii="Times New Roman"/>
          <w:szCs w:val="22"/>
        </w:rPr>
        <w:t>（</w:t>
      </w:r>
      <w:r>
        <w:rPr>
          <w:rFonts w:ascii="Times New Roman"/>
          <w:szCs w:val="21"/>
          <w:lang w:bidi="ar"/>
        </w:rPr>
        <w:t>体积比</w:t>
      </w:r>
      <w:r>
        <w:rPr>
          <w:rFonts w:ascii="Times New Roman"/>
          <w:szCs w:val="22"/>
        </w:rPr>
        <w:t>）混合</w:t>
      </w:r>
      <w:proofErr w:type="gramStart"/>
      <w:r>
        <w:rPr>
          <w:rFonts w:ascii="Times New Roman"/>
          <w:szCs w:val="22"/>
        </w:rPr>
        <w:t>液固定</w:t>
      </w:r>
      <w:proofErr w:type="gramEnd"/>
      <w:r>
        <w:rPr>
          <w:rFonts w:ascii="Times New Roman"/>
          <w:szCs w:val="22"/>
        </w:rPr>
        <w:t>5 min</w:t>
      </w:r>
      <w:r>
        <w:rPr>
          <w:rFonts w:ascii="Times New Roman"/>
          <w:szCs w:val="22"/>
        </w:rPr>
        <w:t>。</w:t>
      </w:r>
    </w:p>
    <w:p w14:paraId="16B3311C" w14:textId="77777777" w:rsidR="00FE6081" w:rsidRDefault="00EF7C03">
      <w:pPr>
        <w:pStyle w:val="a1"/>
        <w:spacing w:before="156" w:after="156"/>
        <w:outlineLvl w:val="2"/>
        <w:rPr>
          <w:rFonts w:ascii="Times New Roman"/>
        </w:rPr>
      </w:pPr>
      <w:r>
        <w:rPr>
          <w:rFonts w:ascii="Times New Roman"/>
        </w:rPr>
        <w:lastRenderedPageBreak/>
        <w:t>结果判定</w:t>
      </w:r>
    </w:p>
    <w:p w14:paraId="736FC839" w14:textId="77777777" w:rsidR="00FE6081" w:rsidRDefault="00EF7C03">
      <w:pPr>
        <w:pStyle w:val="ab"/>
        <w:rPr>
          <w:rFonts w:ascii="Times New Roman"/>
        </w:rPr>
      </w:pPr>
      <w:r>
        <w:rPr>
          <w:rFonts w:ascii="Times New Roman"/>
          <w:szCs w:val="22"/>
        </w:rPr>
        <w:t>细胞培养</w:t>
      </w:r>
      <w:r>
        <w:rPr>
          <w:rFonts w:ascii="Times New Roman"/>
          <w:szCs w:val="22"/>
        </w:rPr>
        <w:t>2 d~3 d</w:t>
      </w:r>
      <w:r>
        <w:rPr>
          <w:rFonts w:ascii="Times New Roman"/>
          <w:szCs w:val="22"/>
        </w:rPr>
        <w:t>或</w:t>
      </w:r>
      <w:r>
        <w:rPr>
          <w:rFonts w:ascii="Times New Roman"/>
          <w:szCs w:val="22"/>
        </w:rPr>
        <w:t>4 d~5 d</w:t>
      </w:r>
      <w:r>
        <w:rPr>
          <w:rFonts w:ascii="Times New Roman"/>
          <w:szCs w:val="22"/>
        </w:rPr>
        <w:t>后，对培养物按</w:t>
      </w:r>
      <w:r>
        <w:rPr>
          <w:rFonts w:ascii="Times New Roman"/>
          <w:szCs w:val="22"/>
        </w:rPr>
        <w:t>7</w:t>
      </w:r>
      <w:r>
        <w:rPr>
          <w:rFonts w:ascii="Times New Roman"/>
          <w:szCs w:val="22"/>
        </w:rPr>
        <w:t>进行染色镜检或按</w:t>
      </w:r>
      <w:r>
        <w:rPr>
          <w:rFonts w:ascii="Times New Roman"/>
          <w:szCs w:val="22"/>
        </w:rPr>
        <w:t>8</w:t>
      </w:r>
      <w:r>
        <w:rPr>
          <w:rFonts w:ascii="Times New Roman"/>
          <w:szCs w:val="22"/>
        </w:rPr>
        <w:t>进行荧光</w:t>
      </w:r>
      <w:r>
        <w:rPr>
          <w:rFonts w:ascii="Times New Roman"/>
          <w:szCs w:val="22"/>
        </w:rPr>
        <w:t>PCR</w:t>
      </w:r>
      <w:r>
        <w:rPr>
          <w:rFonts w:ascii="Times New Roman"/>
          <w:szCs w:val="22"/>
        </w:rPr>
        <w:t>检测。显微镜下观察有衣原体染色颗粒或荧光</w:t>
      </w:r>
      <w:r>
        <w:rPr>
          <w:rFonts w:ascii="Times New Roman"/>
          <w:szCs w:val="22"/>
        </w:rPr>
        <w:t>PCR</w:t>
      </w:r>
      <w:r>
        <w:rPr>
          <w:rFonts w:ascii="Times New Roman"/>
          <w:szCs w:val="22"/>
        </w:rPr>
        <w:t>呈阳性，可判定为</w:t>
      </w:r>
      <w:r>
        <w:rPr>
          <w:rFonts w:ascii="Times New Roman"/>
          <w:szCs w:val="22"/>
        </w:rPr>
        <w:t>Cps</w:t>
      </w:r>
      <w:r>
        <w:rPr>
          <w:rFonts w:ascii="Times New Roman"/>
          <w:szCs w:val="22"/>
        </w:rPr>
        <w:t>感染。第</w:t>
      </w:r>
      <w:r>
        <w:rPr>
          <w:rFonts w:ascii="Times New Roman"/>
          <w:szCs w:val="22"/>
        </w:rPr>
        <w:t>5d</w:t>
      </w:r>
      <w:r>
        <w:rPr>
          <w:rFonts w:ascii="Times New Roman"/>
          <w:szCs w:val="22"/>
        </w:rPr>
        <w:t>后染色检查或荧光</w:t>
      </w:r>
      <w:r>
        <w:rPr>
          <w:rFonts w:ascii="Times New Roman"/>
          <w:szCs w:val="22"/>
        </w:rPr>
        <w:t>PCR</w:t>
      </w:r>
      <w:r>
        <w:rPr>
          <w:rFonts w:ascii="Times New Roman"/>
          <w:szCs w:val="22"/>
        </w:rPr>
        <w:t>仍为阴性的，收集培养物再盲传一次，细胞培养</w:t>
      </w:r>
      <w:r>
        <w:rPr>
          <w:rFonts w:ascii="Times New Roman"/>
          <w:szCs w:val="22"/>
        </w:rPr>
        <w:t>2 d~3 d</w:t>
      </w:r>
      <w:r>
        <w:rPr>
          <w:rFonts w:ascii="Times New Roman"/>
          <w:szCs w:val="22"/>
        </w:rPr>
        <w:t>或</w:t>
      </w:r>
      <w:r>
        <w:rPr>
          <w:rFonts w:ascii="Times New Roman"/>
          <w:szCs w:val="22"/>
        </w:rPr>
        <w:t>4 d~5 d</w:t>
      </w:r>
      <w:r>
        <w:rPr>
          <w:rFonts w:ascii="Times New Roman"/>
          <w:szCs w:val="22"/>
        </w:rPr>
        <w:t>后，对培养物按上述方法再进行鉴定，显微镜检查未发现衣原体颗粒或荧光</w:t>
      </w:r>
      <w:r>
        <w:rPr>
          <w:rFonts w:ascii="Times New Roman"/>
          <w:szCs w:val="22"/>
        </w:rPr>
        <w:t>PCR</w:t>
      </w:r>
      <w:r>
        <w:rPr>
          <w:rFonts w:ascii="Times New Roman"/>
          <w:szCs w:val="22"/>
        </w:rPr>
        <w:t>结果为阴性，可判为鹦鹉热衣原体感染阴性。</w:t>
      </w:r>
    </w:p>
    <w:p w14:paraId="226136BC" w14:textId="77777777" w:rsidR="00FE6081" w:rsidRDefault="00EF7C03">
      <w:pPr>
        <w:pStyle w:val="a0"/>
        <w:outlineLvl w:val="1"/>
        <w:rPr>
          <w:rFonts w:ascii="Times New Roman"/>
        </w:rPr>
      </w:pPr>
      <w:bookmarkStart w:id="66" w:name="_Toc23797"/>
      <w:bookmarkStart w:id="67" w:name="_Toc20153"/>
      <w:bookmarkStart w:id="68" w:name="_Toc17106"/>
      <w:r>
        <w:rPr>
          <w:rFonts w:ascii="Times New Roman"/>
        </w:rPr>
        <w:t>鸡胚分离培养</w:t>
      </w:r>
      <w:bookmarkEnd w:id="66"/>
      <w:bookmarkEnd w:id="67"/>
      <w:bookmarkEnd w:id="68"/>
    </w:p>
    <w:p w14:paraId="067D7FE0" w14:textId="77777777" w:rsidR="00FE6081" w:rsidRDefault="00EF7C03">
      <w:pPr>
        <w:pStyle w:val="a1"/>
        <w:spacing w:before="156" w:after="156"/>
        <w:outlineLvl w:val="2"/>
        <w:rPr>
          <w:rFonts w:ascii="Times New Roman"/>
        </w:rPr>
      </w:pPr>
      <w:bookmarkStart w:id="69" w:name="_Toc22094"/>
      <w:r>
        <w:rPr>
          <w:rFonts w:ascii="Times New Roman"/>
        </w:rPr>
        <w:t>试剂与材料</w:t>
      </w:r>
    </w:p>
    <w:p w14:paraId="179F62FC" w14:textId="77777777" w:rsidR="00FE6081" w:rsidRDefault="00EF7C03">
      <w:pPr>
        <w:pStyle w:val="ab"/>
        <w:rPr>
          <w:rFonts w:ascii="Times New Roman"/>
          <w:szCs w:val="22"/>
        </w:rPr>
      </w:pPr>
      <w:r>
        <w:rPr>
          <w:rFonts w:ascii="Times New Roman"/>
          <w:szCs w:val="22"/>
        </w:rPr>
        <w:t>鸡胚、鸡胚气室开孔器、蛋托、注射器、碘酊、镊子、剪刀、封蜡（固体石蜡加</w:t>
      </w:r>
      <w:r>
        <w:rPr>
          <w:rFonts w:ascii="Times New Roman"/>
          <w:szCs w:val="22"/>
        </w:rPr>
        <w:t>1/4</w:t>
      </w:r>
      <w:r>
        <w:rPr>
          <w:rFonts w:ascii="Times New Roman"/>
          <w:szCs w:val="22"/>
        </w:rPr>
        <w:t>凡士林，溶化）、灭菌培养皿和灭菌盖玻片。</w:t>
      </w:r>
    </w:p>
    <w:p w14:paraId="58A51046" w14:textId="77777777" w:rsidR="00FE6081" w:rsidRDefault="00EF7C03">
      <w:pPr>
        <w:pStyle w:val="a1"/>
        <w:spacing w:before="156" w:after="156"/>
        <w:outlineLvl w:val="2"/>
        <w:rPr>
          <w:rFonts w:ascii="Times New Roman"/>
        </w:rPr>
      </w:pPr>
      <w:r>
        <w:rPr>
          <w:rFonts w:ascii="Times New Roman"/>
        </w:rPr>
        <w:t>主要仪器设备</w:t>
      </w:r>
    </w:p>
    <w:p w14:paraId="4F6E2625" w14:textId="77777777" w:rsidR="00FE6081" w:rsidRDefault="00EF7C03">
      <w:pPr>
        <w:pStyle w:val="ab"/>
        <w:rPr>
          <w:rFonts w:ascii="Times New Roman"/>
          <w:szCs w:val="22"/>
        </w:rPr>
      </w:pPr>
      <w:r>
        <w:rPr>
          <w:rFonts w:ascii="Times New Roman"/>
          <w:szCs w:val="22"/>
        </w:rPr>
        <w:t>倒置显微镜、生物安全柜、孵化箱（孵卵器）、照蛋设备。</w:t>
      </w:r>
    </w:p>
    <w:p w14:paraId="4FBA35AD" w14:textId="77777777" w:rsidR="00FE6081" w:rsidRDefault="00EF7C03">
      <w:pPr>
        <w:pStyle w:val="a1"/>
        <w:spacing w:before="156" w:after="156"/>
        <w:outlineLvl w:val="2"/>
        <w:rPr>
          <w:rFonts w:ascii="Times New Roman"/>
        </w:rPr>
      </w:pPr>
      <w:r>
        <w:rPr>
          <w:rFonts w:ascii="Times New Roman"/>
        </w:rPr>
        <w:t>样品</w:t>
      </w:r>
    </w:p>
    <w:p w14:paraId="35AA1EB1" w14:textId="77777777" w:rsidR="00FE6081" w:rsidRDefault="00EF7C03">
      <w:pPr>
        <w:pStyle w:val="ab"/>
        <w:rPr>
          <w:rFonts w:ascii="Times New Roman"/>
        </w:rPr>
      </w:pPr>
      <w:r>
        <w:rPr>
          <w:rFonts w:ascii="Times New Roman"/>
          <w:szCs w:val="22"/>
        </w:rPr>
        <w:t>按</w:t>
      </w:r>
      <w:r>
        <w:rPr>
          <w:rFonts w:ascii="Times New Roman"/>
          <w:szCs w:val="22"/>
        </w:rPr>
        <w:t>5.6</w:t>
      </w:r>
      <w:r>
        <w:rPr>
          <w:rFonts w:ascii="Times New Roman"/>
          <w:szCs w:val="22"/>
        </w:rPr>
        <w:t>处理的样品。</w:t>
      </w:r>
    </w:p>
    <w:p w14:paraId="5A6834E8" w14:textId="77777777" w:rsidR="00FE6081" w:rsidRDefault="00EF7C03">
      <w:pPr>
        <w:pStyle w:val="a1"/>
        <w:spacing w:before="156" w:after="156"/>
        <w:outlineLvl w:val="2"/>
        <w:rPr>
          <w:rFonts w:ascii="Times New Roman"/>
        </w:rPr>
      </w:pPr>
      <w:r>
        <w:rPr>
          <w:rFonts w:ascii="Times New Roman"/>
        </w:rPr>
        <w:t>鸡胚要求</w:t>
      </w:r>
      <w:bookmarkEnd w:id="69"/>
    </w:p>
    <w:p w14:paraId="6AC2827E" w14:textId="77777777" w:rsidR="00FE6081" w:rsidRDefault="00EF7C03">
      <w:pPr>
        <w:pStyle w:val="ab"/>
        <w:rPr>
          <w:rFonts w:ascii="Times New Roman"/>
        </w:rPr>
      </w:pPr>
      <w:r>
        <w:rPr>
          <w:rFonts w:ascii="Times New Roman"/>
        </w:rPr>
        <w:t>分离培养鹦鹉热衣原体需使用</w:t>
      </w:r>
      <w:r>
        <w:rPr>
          <w:rFonts w:ascii="Times New Roman"/>
        </w:rPr>
        <w:t>6</w:t>
      </w:r>
      <w:r>
        <w:rPr>
          <w:rFonts w:ascii="Times New Roman"/>
        </w:rPr>
        <w:t>日龄</w:t>
      </w:r>
      <w:r>
        <w:rPr>
          <w:rFonts w:ascii="Times New Roman"/>
        </w:rPr>
        <w:t>~7</w:t>
      </w:r>
      <w:r>
        <w:rPr>
          <w:rFonts w:ascii="Times New Roman"/>
        </w:rPr>
        <w:t>日</w:t>
      </w:r>
      <w:proofErr w:type="gramStart"/>
      <w:r>
        <w:rPr>
          <w:rFonts w:ascii="Times New Roman"/>
        </w:rPr>
        <w:t>龄</w:t>
      </w:r>
      <w:proofErr w:type="gramEnd"/>
      <w:r>
        <w:rPr>
          <w:rFonts w:ascii="Times New Roman"/>
        </w:rPr>
        <w:t>SPF</w:t>
      </w:r>
      <w:r>
        <w:rPr>
          <w:rFonts w:ascii="Times New Roman"/>
        </w:rPr>
        <w:t>鸡胚，或者</w:t>
      </w:r>
      <w:r>
        <w:rPr>
          <w:rFonts w:ascii="Times New Roman"/>
        </w:rPr>
        <w:t>6</w:t>
      </w:r>
      <w:r>
        <w:rPr>
          <w:rFonts w:ascii="Times New Roman"/>
        </w:rPr>
        <w:t>日龄</w:t>
      </w:r>
      <w:r>
        <w:rPr>
          <w:rFonts w:ascii="Times New Roman"/>
        </w:rPr>
        <w:t>~</w:t>
      </w:r>
      <w:proofErr w:type="gramStart"/>
      <w:r>
        <w:rPr>
          <w:rFonts w:ascii="Times New Roman"/>
        </w:rPr>
        <w:t>7</w:t>
      </w:r>
      <w:r>
        <w:rPr>
          <w:rFonts w:ascii="Times New Roman"/>
        </w:rPr>
        <w:t>日龄鸡胚</w:t>
      </w:r>
      <w:proofErr w:type="gramEnd"/>
      <w:r>
        <w:rPr>
          <w:rFonts w:ascii="Times New Roman"/>
        </w:rPr>
        <w:t>（来自无衣原体抗体且不使用氨</w:t>
      </w:r>
      <w:proofErr w:type="gramStart"/>
      <w:r>
        <w:rPr>
          <w:rFonts w:ascii="Times New Roman"/>
        </w:rPr>
        <w:t>苄</w:t>
      </w:r>
      <w:proofErr w:type="gramEnd"/>
      <w:r>
        <w:rPr>
          <w:rFonts w:ascii="Times New Roman"/>
        </w:rPr>
        <w:t>类抗生素、四环素类抗生素、广谱抗菌抗病毒类药物的健康鸡群）进行孵育。</w:t>
      </w:r>
    </w:p>
    <w:p w14:paraId="43151049" w14:textId="77777777" w:rsidR="00FE6081" w:rsidRDefault="00EF7C03">
      <w:pPr>
        <w:pStyle w:val="a1"/>
        <w:spacing w:before="156" w:after="156"/>
        <w:outlineLvl w:val="2"/>
        <w:rPr>
          <w:rFonts w:ascii="Times New Roman"/>
        </w:rPr>
      </w:pPr>
      <w:bookmarkStart w:id="70" w:name="_Toc7809"/>
      <w:r>
        <w:rPr>
          <w:rFonts w:ascii="Times New Roman"/>
        </w:rPr>
        <w:t>鸡胚接种</w:t>
      </w:r>
      <w:bookmarkEnd w:id="70"/>
      <w:r>
        <w:rPr>
          <w:rFonts w:ascii="Times New Roman"/>
        </w:rPr>
        <w:t>传代</w:t>
      </w:r>
    </w:p>
    <w:p w14:paraId="1A1EABAB" w14:textId="77777777" w:rsidR="00FE6081" w:rsidRDefault="00EF7C03">
      <w:pPr>
        <w:pStyle w:val="ab"/>
        <w:rPr>
          <w:rFonts w:ascii="Times New Roman"/>
        </w:rPr>
      </w:pPr>
      <w:r>
        <w:rPr>
          <w:rFonts w:ascii="Times New Roman"/>
        </w:rPr>
        <w:t>气室部位开孔接种，接种深度为</w:t>
      </w:r>
      <w:r>
        <w:rPr>
          <w:rFonts w:ascii="Times New Roman"/>
        </w:rPr>
        <w:t>1.5 cm~2.0 cm</w:t>
      </w:r>
      <w:r>
        <w:rPr>
          <w:rFonts w:ascii="Times New Roman"/>
        </w:rPr>
        <w:t>。每个鸡胚接种</w:t>
      </w:r>
      <w:r>
        <w:rPr>
          <w:rFonts w:ascii="Times New Roman"/>
        </w:rPr>
        <w:t>0.4 mL</w:t>
      </w:r>
      <w:r>
        <w:rPr>
          <w:rFonts w:ascii="Times New Roman"/>
        </w:rPr>
        <w:t>样品于卵黄囊内，置于</w:t>
      </w:r>
      <w:r>
        <w:rPr>
          <w:rFonts w:ascii="Times New Roman"/>
        </w:rPr>
        <w:t>39℃</w:t>
      </w:r>
      <w:r>
        <w:rPr>
          <w:rFonts w:ascii="Times New Roman"/>
        </w:rPr>
        <w:t>湿润环境中培养，接种时要求无菌操作。</w:t>
      </w:r>
    </w:p>
    <w:p w14:paraId="25AC8F39" w14:textId="77777777" w:rsidR="00FE6081" w:rsidRDefault="00EF7C03">
      <w:pPr>
        <w:pStyle w:val="ab"/>
        <w:rPr>
          <w:rFonts w:ascii="Times New Roman"/>
        </w:rPr>
      </w:pPr>
      <w:r>
        <w:rPr>
          <w:rFonts w:ascii="Times New Roman"/>
        </w:rPr>
        <w:t>继续传代时，将收集的鸡胚卵黄囊膜研磨破碎，加入生理盐水稀释（</w:t>
      </w:r>
      <w:r>
        <w:rPr>
          <w:rFonts w:ascii="Times New Roman"/>
        </w:rPr>
        <w:t>1</w:t>
      </w:r>
      <w:r>
        <w:rPr>
          <w:rFonts w:ascii="Times New Roman"/>
        </w:rPr>
        <w:t>个卵黄囊膜加入</w:t>
      </w:r>
      <w:r>
        <w:rPr>
          <w:rFonts w:ascii="Times New Roman"/>
        </w:rPr>
        <w:t xml:space="preserve">4 mL </w:t>
      </w:r>
      <w:r>
        <w:rPr>
          <w:rFonts w:ascii="Times New Roman"/>
        </w:rPr>
        <w:t>生理盐水）后</w:t>
      </w:r>
      <w:r>
        <w:rPr>
          <w:rFonts w:ascii="Times New Roman"/>
        </w:rPr>
        <w:t>3 000 r/min</w:t>
      </w:r>
      <w:r>
        <w:rPr>
          <w:rFonts w:ascii="Times New Roman"/>
        </w:rPr>
        <w:t>离心</w:t>
      </w:r>
      <w:r>
        <w:rPr>
          <w:rFonts w:ascii="Times New Roman"/>
        </w:rPr>
        <w:t>20 min</w:t>
      </w:r>
      <w:r>
        <w:rPr>
          <w:rFonts w:ascii="Times New Roman"/>
        </w:rPr>
        <w:t>，在</w:t>
      </w:r>
      <w:r>
        <w:rPr>
          <w:rFonts w:ascii="Times New Roman"/>
        </w:rPr>
        <w:t>4℃</w:t>
      </w:r>
      <w:r>
        <w:rPr>
          <w:rFonts w:ascii="Times New Roman"/>
        </w:rPr>
        <w:t>冰箱中稳定</w:t>
      </w:r>
      <w:r>
        <w:rPr>
          <w:rFonts w:ascii="Times New Roman"/>
        </w:rPr>
        <w:t>4 h</w:t>
      </w:r>
      <w:r>
        <w:rPr>
          <w:rFonts w:ascii="Times New Roman"/>
        </w:rPr>
        <w:t>左右后，接种</w:t>
      </w:r>
      <w:r>
        <w:rPr>
          <w:rFonts w:ascii="Times New Roman"/>
        </w:rPr>
        <w:t>7</w:t>
      </w:r>
      <w:r>
        <w:rPr>
          <w:rFonts w:ascii="Times New Roman"/>
        </w:rPr>
        <w:t>日</w:t>
      </w:r>
      <w:proofErr w:type="gramStart"/>
      <w:r>
        <w:rPr>
          <w:rFonts w:ascii="Times New Roman"/>
        </w:rPr>
        <w:t>龄鸡胚进行</w:t>
      </w:r>
      <w:proofErr w:type="gramEnd"/>
      <w:r>
        <w:rPr>
          <w:rFonts w:ascii="Times New Roman"/>
        </w:rPr>
        <w:t>传代。</w:t>
      </w:r>
    </w:p>
    <w:p w14:paraId="67FF37D9" w14:textId="77777777" w:rsidR="00FE6081" w:rsidRDefault="00EF7C03">
      <w:pPr>
        <w:pStyle w:val="a1"/>
        <w:spacing w:before="156" w:after="156"/>
        <w:outlineLvl w:val="2"/>
        <w:rPr>
          <w:rFonts w:ascii="Times New Roman"/>
        </w:rPr>
      </w:pPr>
      <w:bookmarkStart w:id="71" w:name="_Toc11166"/>
      <w:r>
        <w:rPr>
          <w:rFonts w:ascii="Times New Roman"/>
        </w:rPr>
        <w:t>鸡胚卵黄囊膜收集</w:t>
      </w:r>
      <w:bookmarkEnd w:id="71"/>
    </w:p>
    <w:p w14:paraId="450E7E3C" w14:textId="77777777" w:rsidR="00FE6081" w:rsidRDefault="00EF7C03">
      <w:pPr>
        <w:pStyle w:val="ab"/>
        <w:rPr>
          <w:rFonts w:ascii="Times New Roman"/>
        </w:rPr>
      </w:pPr>
      <w:r>
        <w:rPr>
          <w:rFonts w:ascii="Times New Roman"/>
        </w:rPr>
        <w:t>弃去接种后</w:t>
      </w:r>
      <w:r>
        <w:rPr>
          <w:rFonts w:ascii="Times New Roman"/>
        </w:rPr>
        <w:t>72 h</w:t>
      </w:r>
      <w:r>
        <w:rPr>
          <w:rFonts w:ascii="Times New Roman"/>
        </w:rPr>
        <w:t>内死亡的鸡胚，收集接种后</w:t>
      </w:r>
      <w:r>
        <w:rPr>
          <w:rFonts w:ascii="Times New Roman"/>
        </w:rPr>
        <w:t>4d~10d</w:t>
      </w:r>
      <w:r>
        <w:rPr>
          <w:rFonts w:ascii="Times New Roman"/>
        </w:rPr>
        <w:t>内死亡鸡胚的卵黄囊膜，继续接种传代，直至接种鸡</w:t>
      </w:r>
      <w:proofErr w:type="gramStart"/>
      <w:r>
        <w:rPr>
          <w:rFonts w:ascii="Times New Roman"/>
        </w:rPr>
        <w:t>胚发生</w:t>
      </w:r>
      <w:proofErr w:type="gramEnd"/>
      <w:r>
        <w:rPr>
          <w:rFonts w:ascii="Times New Roman"/>
        </w:rPr>
        <w:t>规律性死亡（即接种后</w:t>
      </w:r>
      <w:r>
        <w:rPr>
          <w:rFonts w:ascii="Times New Roman"/>
        </w:rPr>
        <w:t>4 d~7 d</w:t>
      </w:r>
      <w:r>
        <w:rPr>
          <w:rFonts w:ascii="Times New Roman"/>
        </w:rPr>
        <w:t>内死亡）。初次接种分离时，对接种后</w:t>
      </w:r>
      <w:r>
        <w:rPr>
          <w:rFonts w:ascii="Times New Roman"/>
        </w:rPr>
        <w:t>10 d</w:t>
      </w:r>
      <w:r>
        <w:rPr>
          <w:rFonts w:ascii="Times New Roman"/>
        </w:rPr>
        <w:t>内未死亡的鸡胚，收集其卵黄囊膜，按</w:t>
      </w:r>
      <w:r>
        <w:rPr>
          <w:rFonts w:ascii="Times New Roman"/>
        </w:rPr>
        <w:t>7</w:t>
      </w:r>
      <w:r>
        <w:rPr>
          <w:rFonts w:ascii="Times New Roman"/>
        </w:rPr>
        <w:t>进行染色镜检。镜检有疑似衣原体染色颗粒，应继续传</w:t>
      </w:r>
      <w:r>
        <w:rPr>
          <w:rFonts w:ascii="Times New Roman"/>
        </w:rPr>
        <w:t>3~4</w:t>
      </w:r>
      <w:r>
        <w:rPr>
          <w:rFonts w:ascii="Times New Roman"/>
        </w:rPr>
        <w:t>代次，直至出现规律性死亡为止。</w:t>
      </w:r>
    </w:p>
    <w:p w14:paraId="580DAE0B" w14:textId="77777777" w:rsidR="00FE6081" w:rsidRDefault="00EF7C03">
      <w:pPr>
        <w:pStyle w:val="a1"/>
        <w:spacing w:before="156" w:after="156"/>
        <w:outlineLvl w:val="2"/>
        <w:rPr>
          <w:rFonts w:ascii="Times New Roman"/>
        </w:rPr>
      </w:pPr>
      <w:bookmarkStart w:id="72" w:name="_Toc3029"/>
      <w:r>
        <w:rPr>
          <w:rFonts w:ascii="Times New Roman"/>
        </w:rPr>
        <w:t>结果判定</w:t>
      </w:r>
      <w:bookmarkEnd w:id="72"/>
    </w:p>
    <w:p w14:paraId="1FDACB91" w14:textId="77777777" w:rsidR="00FE6081" w:rsidRDefault="00EF7C03">
      <w:pPr>
        <w:pStyle w:val="ab"/>
        <w:rPr>
          <w:rFonts w:ascii="Times New Roman"/>
        </w:rPr>
      </w:pPr>
      <w:r>
        <w:rPr>
          <w:rFonts w:ascii="Times New Roman"/>
        </w:rPr>
        <w:t>初次分离时，传代鸡胚在接种后</w:t>
      </w:r>
      <w:r>
        <w:rPr>
          <w:rFonts w:ascii="Times New Roman"/>
        </w:rPr>
        <w:t>4 d~7 d</w:t>
      </w:r>
      <w:r>
        <w:rPr>
          <w:rFonts w:ascii="Times New Roman"/>
        </w:rPr>
        <w:t>内出现规律性死亡，可初步判定为</w:t>
      </w:r>
      <w:r>
        <w:rPr>
          <w:rFonts w:ascii="Times New Roman"/>
        </w:rPr>
        <w:t>Cps</w:t>
      </w:r>
      <w:r>
        <w:rPr>
          <w:rFonts w:ascii="Times New Roman"/>
        </w:rPr>
        <w:t>感染，显微镜下观察有衣原体染色颗粒或荧光</w:t>
      </w:r>
      <w:r>
        <w:rPr>
          <w:rFonts w:ascii="Times New Roman"/>
        </w:rPr>
        <w:t>PCR</w:t>
      </w:r>
      <w:r>
        <w:rPr>
          <w:rFonts w:ascii="Times New Roman"/>
        </w:rPr>
        <w:t>呈阳性，判定为</w:t>
      </w:r>
      <w:r>
        <w:rPr>
          <w:rFonts w:ascii="Times New Roman"/>
        </w:rPr>
        <w:t>Cps</w:t>
      </w:r>
      <w:r>
        <w:rPr>
          <w:rFonts w:ascii="Times New Roman"/>
        </w:rPr>
        <w:t>感染。初次接种分离时，接种后</w:t>
      </w:r>
      <w:r>
        <w:rPr>
          <w:rFonts w:ascii="Times New Roman"/>
        </w:rPr>
        <w:t>10 d</w:t>
      </w:r>
      <w:r>
        <w:rPr>
          <w:rFonts w:ascii="Times New Roman"/>
        </w:rPr>
        <w:t>内未死亡鸡胚，显微镜下观察有疑似衣原体染色颗粒的，继续使用</w:t>
      </w:r>
      <w:proofErr w:type="gramStart"/>
      <w:r>
        <w:rPr>
          <w:rFonts w:ascii="Times New Roman"/>
        </w:rPr>
        <w:t>鸡胚传</w:t>
      </w:r>
      <w:proofErr w:type="gramEnd"/>
      <w:r>
        <w:rPr>
          <w:rFonts w:ascii="Times New Roman"/>
        </w:rPr>
        <w:t>3~4</w:t>
      </w:r>
      <w:r>
        <w:rPr>
          <w:rFonts w:ascii="Times New Roman"/>
        </w:rPr>
        <w:t>代次，仍然不死亡且显微镜检查未发现疑似衣原体颗粒或荧光</w:t>
      </w:r>
      <w:r>
        <w:rPr>
          <w:rFonts w:ascii="Times New Roman"/>
        </w:rPr>
        <w:t>PCR</w:t>
      </w:r>
      <w:r>
        <w:rPr>
          <w:rFonts w:ascii="Times New Roman"/>
        </w:rPr>
        <w:t>呈阴性的，判为鹦鹉热衣原体感染阴性。</w:t>
      </w:r>
    </w:p>
    <w:p w14:paraId="27C03EE9" w14:textId="77777777" w:rsidR="00FE6081" w:rsidRDefault="00EF7C03">
      <w:pPr>
        <w:pStyle w:val="a"/>
        <w:outlineLvl w:val="0"/>
        <w:rPr>
          <w:rFonts w:ascii="Times New Roman"/>
        </w:rPr>
      </w:pPr>
      <w:bookmarkStart w:id="73" w:name="_Toc10379"/>
      <w:bookmarkStart w:id="74" w:name="_Toc17409"/>
      <w:bookmarkStart w:id="75" w:name="_Toc27258"/>
      <w:r>
        <w:rPr>
          <w:rFonts w:ascii="Times New Roman"/>
        </w:rPr>
        <w:t>组织化学染色方法</w:t>
      </w:r>
      <w:bookmarkEnd w:id="73"/>
      <w:bookmarkEnd w:id="74"/>
      <w:bookmarkEnd w:id="75"/>
    </w:p>
    <w:p w14:paraId="153A4431" w14:textId="77777777" w:rsidR="00FE6081" w:rsidRDefault="00EF7C03">
      <w:pPr>
        <w:pStyle w:val="a0"/>
        <w:outlineLvl w:val="1"/>
        <w:rPr>
          <w:rFonts w:ascii="Times New Roman"/>
        </w:rPr>
      </w:pPr>
      <w:bookmarkStart w:id="76" w:name="_Toc20189"/>
      <w:bookmarkStart w:id="77" w:name="_Toc31469"/>
      <w:bookmarkStart w:id="78" w:name="_Toc22143"/>
      <w:r>
        <w:rPr>
          <w:rFonts w:ascii="Times New Roman"/>
        </w:rPr>
        <w:t>试剂与材料</w:t>
      </w:r>
      <w:bookmarkEnd w:id="76"/>
      <w:bookmarkEnd w:id="77"/>
      <w:bookmarkEnd w:id="78"/>
    </w:p>
    <w:p w14:paraId="7756D394" w14:textId="77777777" w:rsidR="00FE6081" w:rsidRDefault="00EF7C03">
      <w:pPr>
        <w:pStyle w:val="a1"/>
        <w:numPr>
          <w:ilvl w:val="2"/>
          <w:numId w:val="0"/>
        </w:numPr>
        <w:spacing w:before="156" w:after="156"/>
        <w:ind w:firstLineChars="200" w:firstLine="420"/>
        <w:rPr>
          <w:rFonts w:ascii="Times New Roman" w:eastAsia="宋体"/>
        </w:rPr>
      </w:pPr>
      <w:r>
        <w:rPr>
          <w:rFonts w:ascii="Times New Roman" w:eastAsia="宋体"/>
        </w:rPr>
        <w:lastRenderedPageBreak/>
        <w:t>Na</w:t>
      </w:r>
      <w:r>
        <w:rPr>
          <w:rFonts w:ascii="Times New Roman" w:eastAsia="宋体"/>
          <w:vertAlign w:val="subscript"/>
        </w:rPr>
        <w:t>2</w:t>
      </w:r>
      <w:r>
        <w:rPr>
          <w:rFonts w:ascii="Times New Roman" w:eastAsia="宋体"/>
        </w:rPr>
        <w:t>HPO</w:t>
      </w:r>
      <w:r>
        <w:rPr>
          <w:rFonts w:ascii="Times New Roman" w:eastAsia="宋体"/>
          <w:vertAlign w:val="subscript"/>
        </w:rPr>
        <w:t>4</w:t>
      </w:r>
      <w:r>
        <w:rPr>
          <w:rFonts w:ascii="Times New Roman" w:eastAsia="宋体"/>
        </w:rPr>
        <w:t>、</w:t>
      </w:r>
      <w:r>
        <w:rPr>
          <w:rFonts w:ascii="Times New Roman" w:eastAsia="宋体"/>
        </w:rPr>
        <w:t>NaH</w:t>
      </w:r>
      <w:r>
        <w:rPr>
          <w:rFonts w:ascii="Times New Roman" w:eastAsia="宋体"/>
          <w:vertAlign w:val="subscript"/>
        </w:rPr>
        <w:t>2</w:t>
      </w:r>
      <w:r>
        <w:rPr>
          <w:rFonts w:ascii="Times New Roman" w:eastAsia="宋体"/>
        </w:rPr>
        <w:t>PO</w:t>
      </w:r>
      <w:r>
        <w:rPr>
          <w:rFonts w:ascii="Times New Roman" w:eastAsia="宋体"/>
          <w:vertAlign w:val="subscript"/>
        </w:rPr>
        <w:t>4</w:t>
      </w:r>
      <w:r>
        <w:rPr>
          <w:rFonts w:ascii="Times New Roman" w:eastAsia="宋体"/>
        </w:rPr>
        <w:t>·H</w:t>
      </w:r>
      <w:r>
        <w:rPr>
          <w:rFonts w:ascii="Times New Roman" w:eastAsia="宋体"/>
          <w:vertAlign w:val="subscript"/>
        </w:rPr>
        <w:t>2</w:t>
      </w:r>
      <w:r>
        <w:rPr>
          <w:rFonts w:ascii="Times New Roman" w:eastAsia="宋体"/>
        </w:rPr>
        <w:t>O</w:t>
      </w:r>
      <w:r>
        <w:rPr>
          <w:rFonts w:ascii="Times New Roman" w:eastAsia="宋体"/>
        </w:rPr>
        <w:t>、亮绿、碱性品红、有机溶剂（柠檬酸、冰乙酸、苯酚、无水乙醇、甲醇）、染色溶液</w:t>
      </w:r>
      <w:r>
        <w:rPr>
          <w:rFonts w:ascii="Times New Roman" w:eastAsia="宋体"/>
        </w:rPr>
        <w:t>1~6</w:t>
      </w:r>
      <w:r>
        <w:rPr>
          <w:rFonts w:ascii="Times New Roman" w:eastAsia="宋体"/>
        </w:rPr>
        <w:t>（</w:t>
      </w:r>
      <w:proofErr w:type="gramStart"/>
      <w:r>
        <w:rPr>
          <w:rFonts w:ascii="Times New Roman" w:eastAsia="宋体"/>
        </w:rPr>
        <w:t>配制见</w:t>
      </w:r>
      <w:proofErr w:type="gramEnd"/>
      <w:r>
        <w:rPr>
          <w:rFonts w:ascii="Times New Roman" w:eastAsia="宋体"/>
        </w:rPr>
        <w:t>附录</w:t>
      </w:r>
      <w:r>
        <w:rPr>
          <w:rFonts w:ascii="Times New Roman" w:eastAsia="宋体"/>
        </w:rPr>
        <w:t>A</w:t>
      </w:r>
      <w:r>
        <w:rPr>
          <w:rFonts w:ascii="Times New Roman" w:eastAsia="宋体"/>
        </w:rPr>
        <w:t>）。</w:t>
      </w:r>
    </w:p>
    <w:p w14:paraId="58FFD56B" w14:textId="77777777" w:rsidR="00FE6081" w:rsidRDefault="00EF7C03">
      <w:pPr>
        <w:pStyle w:val="a0"/>
        <w:outlineLvl w:val="1"/>
        <w:rPr>
          <w:rFonts w:ascii="Times New Roman"/>
        </w:rPr>
      </w:pPr>
      <w:bookmarkStart w:id="79" w:name="_Toc18326"/>
      <w:bookmarkStart w:id="80" w:name="_Toc7088"/>
      <w:bookmarkStart w:id="81" w:name="_Toc26157"/>
      <w:r>
        <w:rPr>
          <w:rFonts w:ascii="Times New Roman"/>
        </w:rPr>
        <w:t>主要仪器设备</w:t>
      </w:r>
      <w:bookmarkEnd w:id="79"/>
    </w:p>
    <w:p w14:paraId="69AB3F10" w14:textId="77777777" w:rsidR="00FE6081" w:rsidRDefault="00EF7C03">
      <w:pPr>
        <w:pStyle w:val="ab"/>
        <w:rPr>
          <w:rFonts w:ascii="Times New Roman"/>
        </w:rPr>
      </w:pPr>
      <w:r>
        <w:rPr>
          <w:rFonts w:ascii="Times New Roman"/>
        </w:rPr>
        <w:t>显微镜。</w:t>
      </w:r>
    </w:p>
    <w:p w14:paraId="699F36CE" w14:textId="77777777" w:rsidR="00FE6081" w:rsidRDefault="00EF7C03">
      <w:pPr>
        <w:pStyle w:val="a0"/>
        <w:outlineLvl w:val="1"/>
        <w:rPr>
          <w:rFonts w:ascii="Times New Roman"/>
        </w:rPr>
      </w:pPr>
      <w:bookmarkStart w:id="82" w:name="_Toc15335"/>
      <w:r>
        <w:rPr>
          <w:rFonts w:ascii="Times New Roman"/>
        </w:rPr>
        <w:t>操作步骤</w:t>
      </w:r>
      <w:bookmarkEnd w:id="80"/>
      <w:bookmarkEnd w:id="81"/>
      <w:bookmarkEnd w:id="82"/>
    </w:p>
    <w:p w14:paraId="1C066F8E" w14:textId="77777777" w:rsidR="00FE6081" w:rsidRDefault="00EF7C03">
      <w:pPr>
        <w:pStyle w:val="a1"/>
        <w:spacing w:before="156" w:after="156"/>
        <w:outlineLvl w:val="2"/>
        <w:rPr>
          <w:rFonts w:ascii="Times New Roman"/>
        </w:rPr>
      </w:pPr>
      <w:bookmarkStart w:id="83" w:name="_Toc17027"/>
      <w:r>
        <w:rPr>
          <w:rFonts w:ascii="Times New Roman"/>
        </w:rPr>
        <w:t>压痕涂片染色</w:t>
      </w:r>
      <w:bookmarkEnd w:id="83"/>
    </w:p>
    <w:p w14:paraId="3DF25195" w14:textId="77777777" w:rsidR="00FE6081" w:rsidRDefault="00EF7C03">
      <w:pPr>
        <w:pStyle w:val="ab"/>
        <w:rPr>
          <w:rFonts w:ascii="Times New Roman"/>
        </w:rPr>
      </w:pPr>
      <w:r>
        <w:rPr>
          <w:rFonts w:ascii="Times New Roman"/>
        </w:rPr>
        <w:t>将病料（细胞培养物或卵黄囊膜）在洁净的载玻片上压痕涂片</w:t>
      </w:r>
      <w:r>
        <w:rPr>
          <w:rFonts w:ascii="Times New Roman"/>
        </w:rPr>
        <w:t>→</w:t>
      </w:r>
      <w:r>
        <w:rPr>
          <w:rFonts w:ascii="Times New Roman"/>
        </w:rPr>
        <w:t>甲醇固定</w:t>
      </w:r>
      <w:r>
        <w:rPr>
          <w:rFonts w:ascii="Times New Roman"/>
        </w:rPr>
        <w:t>5 min→</w:t>
      </w:r>
      <w:r>
        <w:rPr>
          <w:rFonts w:ascii="Times New Roman"/>
        </w:rPr>
        <w:t>溶液</w:t>
      </w:r>
      <w:r>
        <w:rPr>
          <w:rFonts w:ascii="Times New Roman"/>
        </w:rPr>
        <w:t>3</w:t>
      </w:r>
      <w:r>
        <w:rPr>
          <w:rFonts w:ascii="Times New Roman"/>
        </w:rPr>
        <w:t>染色</w:t>
      </w:r>
      <w:r>
        <w:rPr>
          <w:rFonts w:ascii="Times New Roman"/>
        </w:rPr>
        <w:t>10 min→</w:t>
      </w:r>
      <w:r>
        <w:rPr>
          <w:rFonts w:ascii="Times New Roman"/>
        </w:rPr>
        <w:t>净水冲洗</w:t>
      </w:r>
      <w:r>
        <w:rPr>
          <w:rFonts w:ascii="Times New Roman"/>
        </w:rPr>
        <w:t>→</w:t>
      </w:r>
      <w:r>
        <w:rPr>
          <w:rFonts w:ascii="Times New Roman"/>
        </w:rPr>
        <w:t>溶液</w:t>
      </w:r>
      <w:r>
        <w:rPr>
          <w:rFonts w:ascii="Times New Roman"/>
        </w:rPr>
        <w:t>6</w:t>
      </w:r>
      <w:r>
        <w:rPr>
          <w:rFonts w:ascii="Times New Roman"/>
        </w:rPr>
        <w:t>复染</w:t>
      </w:r>
      <w:r>
        <w:rPr>
          <w:rFonts w:ascii="Times New Roman"/>
        </w:rPr>
        <w:t>2 min→</w:t>
      </w:r>
      <w:r>
        <w:rPr>
          <w:rFonts w:ascii="Times New Roman"/>
        </w:rPr>
        <w:t>净水冲洗</w:t>
      </w:r>
      <w:r>
        <w:rPr>
          <w:rFonts w:ascii="Times New Roman"/>
        </w:rPr>
        <w:t>→</w:t>
      </w:r>
      <w:r>
        <w:rPr>
          <w:rFonts w:ascii="Times New Roman"/>
        </w:rPr>
        <w:t>自然晾干</w:t>
      </w:r>
      <w:r>
        <w:rPr>
          <w:rFonts w:ascii="Times New Roman"/>
        </w:rPr>
        <w:t>→</w:t>
      </w:r>
      <w:r>
        <w:rPr>
          <w:rFonts w:ascii="Times New Roman"/>
        </w:rPr>
        <w:t>显微镜检。</w:t>
      </w:r>
    </w:p>
    <w:p w14:paraId="1430A769" w14:textId="77777777" w:rsidR="00FE6081" w:rsidRDefault="00EF7C03">
      <w:pPr>
        <w:pStyle w:val="a1"/>
        <w:spacing w:before="156" w:after="156"/>
        <w:outlineLvl w:val="2"/>
        <w:rPr>
          <w:rFonts w:ascii="Times New Roman"/>
        </w:rPr>
      </w:pPr>
      <w:bookmarkStart w:id="84" w:name="_Toc14235"/>
      <w:r>
        <w:rPr>
          <w:rFonts w:ascii="Times New Roman"/>
        </w:rPr>
        <w:t>石蜡切片染色</w:t>
      </w:r>
      <w:bookmarkEnd w:id="84"/>
    </w:p>
    <w:p w14:paraId="2993184D" w14:textId="77777777" w:rsidR="00FE6081" w:rsidRDefault="00EF7C03">
      <w:pPr>
        <w:pStyle w:val="ab"/>
        <w:rPr>
          <w:rFonts w:ascii="Times New Roman"/>
          <w:szCs w:val="22"/>
        </w:rPr>
      </w:pPr>
      <w:r>
        <w:rPr>
          <w:rFonts w:ascii="Times New Roman"/>
          <w:szCs w:val="22"/>
        </w:rPr>
        <w:t>病</w:t>
      </w:r>
      <w:proofErr w:type="gramStart"/>
      <w:r>
        <w:rPr>
          <w:rFonts w:ascii="Times New Roman"/>
          <w:szCs w:val="22"/>
        </w:rPr>
        <w:t>料组织</w:t>
      </w:r>
      <w:proofErr w:type="gramEnd"/>
      <w:r>
        <w:rPr>
          <w:rFonts w:ascii="Times New Roman"/>
          <w:szCs w:val="22"/>
        </w:rPr>
        <w:t>的石蜡切片脱腊，与双蒸水水合</w:t>
      </w:r>
      <w:r>
        <w:rPr>
          <w:rFonts w:ascii="Times New Roman"/>
          <w:szCs w:val="22"/>
        </w:rPr>
        <w:t>→</w:t>
      </w:r>
      <w:r>
        <w:rPr>
          <w:rFonts w:ascii="Times New Roman"/>
          <w:szCs w:val="22"/>
        </w:rPr>
        <w:t>溶液</w:t>
      </w:r>
      <w:r>
        <w:rPr>
          <w:rFonts w:ascii="Times New Roman"/>
          <w:szCs w:val="22"/>
        </w:rPr>
        <w:t>3</w:t>
      </w:r>
      <w:r>
        <w:rPr>
          <w:rFonts w:ascii="Times New Roman"/>
          <w:szCs w:val="22"/>
        </w:rPr>
        <w:t>染色</w:t>
      </w:r>
      <w:r>
        <w:rPr>
          <w:rFonts w:ascii="Times New Roman"/>
          <w:szCs w:val="22"/>
        </w:rPr>
        <w:t>10 min</w:t>
      </w:r>
      <w:r>
        <w:rPr>
          <w:rFonts w:ascii="Times New Roman"/>
          <w:szCs w:val="22"/>
        </w:rPr>
        <w:t>，净水冲洗</w:t>
      </w:r>
      <w:r>
        <w:rPr>
          <w:rFonts w:ascii="Times New Roman"/>
          <w:szCs w:val="22"/>
        </w:rPr>
        <w:t>→</w:t>
      </w:r>
      <w:r>
        <w:rPr>
          <w:rFonts w:ascii="Times New Roman"/>
          <w:szCs w:val="22"/>
        </w:rPr>
        <w:t>浸泡在溶液</w:t>
      </w:r>
      <w:r>
        <w:rPr>
          <w:rFonts w:ascii="Times New Roman"/>
          <w:szCs w:val="22"/>
        </w:rPr>
        <w:t>4</w:t>
      </w:r>
      <w:r>
        <w:rPr>
          <w:rFonts w:ascii="Times New Roman"/>
          <w:szCs w:val="22"/>
        </w:rPr>
        <w:t>至红色染料完全脱出，洁净水冲洗</w:t>
      </w:r>
      <w:r>
        <w:rPr>
          <w:rFonts w:ascii="Times New Roman"/>
          <w:szCs w:val="22"/>
        </w:rPr>
        <w:t>→</w:t>
      </w:r>
      <w:r>
        <w:rPr>
          <w:rFonts w:ascii="Times New Roman"/>
          <w:szCs w:val="22"/>
        </w:rPr>
        <w:t>将其在溶液</w:t>
      </w:r>
      <w:r>
        <w:rPr>
          <w:rFonts w:ascii="Times New Roman"/>
          <w:szCs w:val="22"/>
        </w:rPr>
        <w:t>6</w:t>
      </w:r>
      <w:r>
        <w:rPr>
          <w:rFonts w:ascii="Times New Roman"/>
          <w:szCs w:val="22"/>
        </w:rPr>
        <w:t>复染（将</w:t>
      </w:r>
      <w:proofErr w:type="gramStart"/>
      <w:r>
        <w:rPr>
          <w:rFonts w:ascii="Times New Roman"/>
          <w:szCs w:val="22"/>
        </w:rPr>
        <w:t>切片置复染液</w:t>
      </w:r>
      <w:proofErr w:type="gramEnd"/>
      <w:r>
        <w:rPr>
          <w:rFonts w:ascii="Times New Roman"/>
          <w:szCs w:val="22"/>
        </w:rPr>
        <w:t>内浸染</w:t>
      </w:r>
      <w:r>
        <w:rPr>
          <w:rFonts w:ascii="Times New Roman"/>
          <w:szCs w:val="22"/>
        </w:rPr>
        <w:t>20</w:t>
      </w:r>
      <w:r>
        <w:rPr>
          <w:rFonts w:ascii="Times New Roman"/>
          <w:szCs w:val="22"/>
        </w:rPr>
        <w:t>次）</w:t>
      </w:r>
      <w:r>
        <w:rPr>
          <w:rFonts w:ascii="Times New Roman"/>
          <w:szCs w:val="22"/>
        </w:rPr>
        <w:t>→95%</w:t>
      </w:r>
      <w:r>
        <w:rPr>
          <w:rFonts w:ascii="Times New Roman"/>
          <w:szCs w:val="22"/>
        </w:rPr>
        <w:t>乙醇处理（选取两个乙醇缸，分别在每个乙醇缸内各浸沾</w:t>
      </w:r>
      <w:r>
        <w:rPr>
          <w:rFonts w:ascii="Times New Roman"/>
          <w:szCs w:val="22"/>
        </w:rPr>
        <w:t>5</w:t>
      </w:r>
      <w:r>
        <w:rPr>
          <w:rFonts w:ascii="Times New Roman"/>
          <w:szCs w:val="22"/>
        </w:rPr>
        <w:t>次）</w:t>
      </w:r>
      <w:r>
        <w:rPr>
          <w:rFonts w:ascii="Times New Roman"/>
          <w:szCs w:val="22"/>
        </w:rPr>
        <w:t>→</w:t>
      </w:r>
      <w:r>
        <w:rPr>
          <w:rFonts w:ascii="Times New Roman"/>
          <w:szCs w:val="22"/>
        </w:rPr>
        <w:t>脱水、晾干、</w:t>
      </w:r>
      <w:proofErr w:type="gramStart"/>
      <w:r>
        <w:rPr>
          <w:rFonts w:ascii="Times New Roman"/>
          <w:szCs w:val="22"/>
        </w:rPr>
        <w:t>固片</w:t>
      </w:r>
      <w:proofErr w:type="gramEnd"/>
      <w:r>
        <w:rPr>
          <w:rFonts w:ascii="Times New Roman"/>
          <w:szCs w:val="22"/>
        </w:rPr>
        <w:t>→</w:t>
      </w:r>
      <w:r>
        <w:rPr>
          <w:rFonts w:ascii="Times New Roman"/>
          <w:szCs w:val="22"/>
        </w:rPr>
        <w:t>显微镜检。</w:t>
      </w:r>
    </w:p>
    <w:p w14:paraId="0B17FB72" w14:textId="77777777" w:rsidR="00FE6081" w:rsidRDefault="00EF7C03">
      <w:pPr>
        <w:pStyle w:val="a0"/>
        <w:outlineLvl w:val="1"/>
        <w:rPr>
          <w:rFonts w:ascii="Times New Roman"/>
        </w:rPr>
      </w:pPr>
      <w:bookmarkStart w:id="85" w:name="_Toc10038"/>
      <w:bookmarkStart w:id="86" w:name="_Toc18946"/>
      <w:bookmarkStart w:id="87" w:name="_Toc7908"/>
      <w:r>
        <w:rPr>
          <w:rFonts w:ascii="Times New Roman"/>
        </w:rPr>
        <w:t>结果判定</w:t>
      </w:r>
      <w:bookmarkEnd w:id="85"/>
      <w:bookmarkEnd w:id="86"/>
      <w:bookmarkEnd w:id="87"/>
    </w:p>
    <w:p w14:paraId="3216041B" w14:textId="77777777" w:rsidR="00FE6081" w:rsidRDefault="00EF7C03">
      <w:pPr>
        <w:pStyle w:val="ab"/>
        <w:rPr>
          <w:rFonts w:ascii="Times New Roman"/>
        </w:rPr>
      </w:pPr>
      <w:r>
        <w:rPr>
          <w:rFonts w:ascii="Times New Roman"/>
        </w:rPr>
        <w:t>如果在绿色背景下镜检观察涂片或切片，结果呈现红色，可初步判定样品中含有鹦鹉热衣原体。</w:t>
      </w:r>
    </w:p>
    <w:p w14:paraId="11A8426C" w14:textId="77777777" w:rsidR="00FE6081" w:rsidRDefault="00EF7C03">
      <w:pPr>
        <w:pStyle w:val="a"/>
        <w:outlineLvl w:val="0"/>
        <w:rPr>
          <w:rFonts w:ascii="Times New Roman"/>
        </w:rPr>
      </w:pPr>
      <w:bookmarkStart w:id="88" w:name="_Toc25644"/>
      <w:bookmarkStart w:id="89" w:name="_Toc12817"/>
      <w:bookmarkStart w:id="90" w:name="_Toc10663"/>
      <w:r>
        <w:rPr>
          <w:rFonts w:ascii="Times New Roman"/>
        </w:rPr>
        <w:t>荧光</w:t>
      </w:r>
      <w:r>
        <w:rPr>
          <w:rFonts w:ascii="Times New Roman"/>
        </w:rPr>
        <w:t>PCR</w:t>
      </w:r>
      <w:r>
        <w:rPr>
          <w:rFonts w:ascii="Times New Roman"/>
        </w:rPr>
        <w:t>方法</w:t>
      </w:r>
      <w:bookmarkEnd w:id="88"/>
      <w:bookmarkEnd w:id="89"/>
      <w:bookmarkEnd w:id="90"/>
    </w:p>
    <w:p w14:paraId="7F08EF10" w14:textId="77777777" w:rsidR="00FE6081" w:rsidRDefault="00EF7C03">
      <w:pPr>
        <w:pStyle w:val="a0"/>
        <w:outlineLvl w:val="1"/>
        <w:rPr>
          <w:rFonts w:ascii="Times New Roman"/>
        </w:rPr>
      </w:pPr>
      <w:bookmarkStart w:id="91" w:name="_Toc4373"/>
      <w:bookmarkStart w:id="92" w:name="_Toc3340"/>
      <w:bookmarkStart w:id="93" w:name="_Toc4170"/>
      <w:r>
        <w:rPr>
          <w:rFonts w:ascii="Times New Roman"/>
        </w:rPr>
        <w:t>试剂与材料</w:t>
      </w:r>
      <w:bookmarkEnd w:id="91"/>
      <w:bookmarkEnd w:id="92"/>
      <w:bookmarkEnd w:id="93"/>
    </w:p>
    <w:p w14:paraId="14C8441B" w14:textId="77777777" w:rsidR="00FE6081" w:rsidRDefault="00EF7C03">
      <w:pPr>
        <w:pStyle w:val="a1"/>
        <w:spacing w:before="156" w:after="156"/>
        <w:outlineLvl w:val="2"/>
        <w:rPr>
          <w:rFonts w:ascii="Times New Roman"/>
        </w:rPr>
      </w:pPr>
      <w:bookmarkStart w:id="94" w:name="_Toc29029"/>
      <w:r>
        <w:rPr>
          <w:rFonts w:ascii="Times New Roman"/>
        </w:rPr>
        <w:t>PCR</w:t>
      </w:r>
      <w:r>
        <w:rPr>
          <w:rFonts w:ascii="Times New Roman"/>
        </w:rPr>
        <w:t>反应预混液</w:t>
      </w:r>
      <w:bookmarkEnd w:id="94"/>
    </w:p>
    <w:p w14:paraId="61E98D0F" w14:textId="77777777" w:rsidR="00FE6081" w:rsidRDefault="00EF7C03">
      <w:pPr>
        <w:pStyle w:val="ab"/>
        <w:rPr>
          <w:rFonts w:ascii="Times New Roman"/>
        </w:rPr>
      </w:pPr>
      <w:r>
        <w:rPr>
          <w:rFonts w:ascii="Times New Roman"/>
        </w:rPr>
        <w:t xml:space="preserve"> Animal Detection U+ Probe qPCR Super </w:t>
      </w:r>
      <w:proofErr w:type="spellStart"/>
      <w:r>
        <w:rPr>
          <w:rFonts w:ascii="Times New Roman"/>
        </w:rPr>
        <w:t>PreMix</w:t>
      </w:r>
      <w:proofErr w:type="spellEnd"/>
      <w:r>
        <w:rPr>
          <w:rFonts w:ascii="Times New Roman"/>
        </w:rPr>
        <w:t>（可用其他等效商品化试剂代替）。</w:t>
      </w:r>
    </w:p>
    <w:p w14:paraId="57D55CB4" w14:textId="77777777" w:rsidR="00FE6081" w:rsidRDefault="00EF7C03">
      <w:pPr>
        <w:pStyle w:val="a1"/>
        <w:spacing w:before="156" w:after="156"/>
        <w:outlineLvl w:val="2"/>
        <w:rPr>
          <w:rFonts w:ascii="Times New Roman"/>
        </w:rPr>
      </w:pPr>
      <w:bookmarkStart w:id="95" w:name="_Toc8307"/>
      <w:r>
        <w:rPr>
          <w:rFonts w:ascii="Times New Roman"/>
        </w:rPr>
        <w:t>引物探针</w:t>
      </w:r>
      <w:bookmarkEnd w:id="95"/>
    </w:p>
    <w:p w14:paraId="2F524094" w14:textId="77777777" w:rsidR="00FE6081" w:rsidRDefault="00EF7C03">
      <w:pPr>
        <w:pStyle w:val="ab"/>
        <w:rPr>
          <w:rFonts w:ascii="Times New Roman"/>
        </w:rPr>
      </w:pPr>
      <w:r>
        <w:rPr>
          <w:rFonts w:ascii="Times New Roman"/>
        </w:rPr>
        <w:t>根据鹦鹉热衣原体编码外膜蛋白的</w:t>
      </w:r>
      <w:proofErr w:type="spellStart"/>
      <w:r>
        <w:rPr>
          <w:rFonts w:ascii="Times New Roman"/>
        </w:rPr>
        <w:t>ompA</w:t>
      </w:r>
      <w:proofErr w:type="spellEnd"/>
      <w:r>
        <w:rPr>
          <w:rFonts w:ascii="Times New Roman"/>
        </w:rPr>
        <w:t>基因片段，设计针对</w:t>
      </w:r>
      <w:r>
        <w:rPr>
          <w:rFonts w:ascii="Times New Roman"/>
        </w:rPr>
        <w:t>Cps</w:t>
      </w:r>
      <w:r>
        <w:rPr>
          <w:rFonts w:ascii="Times New Roman"/>
        </w:rPr>
        <w:t>的特异引物及特异</w:t>
      </w:r>
      <w:r>
        <w:rPr>
          <w:rFonts w:ascii="Times New Roman"/>
        </w:rPr>
        <w:t>TaqMan</w:t>
      </w:r>
      <w:r>
        <w:rPr>
          <w:rFonts w:ascii="Times New Roman"/>
        </w:rPr>
        <w:t>探针，覆盖所有基因型。上、下游引物和荧光探针序列如下：</w:t>
      </w:r>
    </w:p>
    <w:p w14:paraId="018449C8" w14:textId="77777777" w:rsidR="00FE6081" w:rsidRDefault="00EF7C03">
      <w:pPr>
        <w:pStyle w:val="ab"/>
        <w:rPr>
          <w:rFonts w:ascii="Times New Roman"/>
          <w:szCs w:val="22"/>
        </w:rPr>
      </w:pPr>
      <w:r>
        <w:rPr>
          <w:rFonts w:ascii="Times New Roman"/>
          <w:szCs w:val="22"/>
        </w:rPr>
        <w:t>上游引物</w:t>
      </w:r>
      <w:r>
        <w:rPr>
          <w:rFonts w:ascii="Times New Roman"/>
          <w:szCs w:val="22"/>
        </w:rPr>
        <w:t xml:space="preserve"> Cps F</w:t>
      </w:r>
      <w:r>
        <w:rPr>
          <w:rFonts w:ascii="Times New Roman"/>
          <w:szCs w:val="22"/>
        </w:rPr>
        <w:t>：</w:t>
      </w:r>
      <w:r>
        <w:rPr>
          <w:rFonts w:ascii="Times New Roman"/>
          <w:szCs w:val="22"/>
        </w:rPr>
        <w:t>5'-GGCATTATTGTTTGCCGCTAC-3'</w:t>
      </w:r>
    </w:p>
    <w:p w14:paraId="4B0F333B" w14:textId="77777777" w:rsidR="00FE6081" w:rsidRDefault="00EF7C03">
      <w:pPr>
        <w:pStyle w:val="ab"/>
        <w:rPr>
          <w:rFonts w:ascii="Times New Roman"/>
          <w:szCs w:val="22"/>
        </w:rPr>
      </w:pPr>
      <w:r>
        <w:rPr>
          <w:rFonts w:ascii="Times New Roman"/>
          <w:szCs w:val="22"/>
        </w:rPr>
        <w:t>下游引物</w:t>
      </w:r>
      <w:r>
        <w:rPr>
          <w:rFonts w:ascii="Times New Roman"/>
          <w:szCs w:val="22"/>
        </w:rPr>
        <w:t xml:space="preserve"> Cps R</w:t>
      </w:r>
      <w:r>
        <w:rPr>
          <w:rFonts w:ascii="Times New Roman"/>
          <w:szCs w:val="22"/>
        </w:rPr>
        <w:t>：</w:t>
      </w:r>
      <w:r>
        <w:rPr>
          <w:rFonts w:ascii="Times New Roman"/>
          <w:szCs w:val="22"/>
        </w:rPr>
        <w:t>5'-TGAAGCACCTTCCCACATAGTG-3'</w:t>
      </w:r>
    </w:p>
    <w:p w14:paraId="212D3368" w14:textId="77777777" w:rsidR="00FE6081" w:rsidRDefault="00EF7C03">
      <w:pPr>
        <w:pStyle w:val="ab"/>
        <w:rPr>
          <w:rFonts w:ascii="Times New Roman"/>
          <w:szCs w:val="22"/>
        </w:rPr>
      </w:pPr>
      <w:r>
        <w:rPr>
          <w:rFonts w:ascii="Times New Roman"/>
          <w:szCs w:val="22"/>
        </w:rPr>
        <w:t>探针</w:t>
      </w:r>
      <w:r>
        <w:rPr>
          <w:rFonts w:ascii="Times New Roman"/>
          <w:szCs w:val="22"/>
        </w:rPr>
        <w:t xml:space="preserve"> Cps Pb</w:t>
      </w:r>
      <w:r>
        <w:rPr>
          <w:rFonts w:ascii="Times New Roman"/>
          <w:szCs w:val="22"/>
        </w:rPr>
        <w:t>：</w:t>
      </w:r>
      <w:r>
        <w:rPr>
          <w:rFonts w:ascii="Times New Roman"/>
          <w:szCs w:val="22"/>
        </w:rPr>
        <w:t>5'-FAM-AAGCCTTGCCTGTAGGGAACCCAGCT-BHQ1-3'</w:t>
      </w:r>
    </w:p>
    <w:p w14:paraId="5E19DAF8" w14:textId="77777777" w:rsidR="00FE6081" w:rsidRDefault="00EF7C03">
      <w:pPr>
        <w:pStyle w:val="a1"/>
        <w:spacing w:before="156" w:after="156"/>
        <w:outlineLvl w:val="2"/>
        <w:rPr>
          <w:rFonts w:ascii="Times New Roman"/>
        </w:rPr>
      </w:pPr>
      <w:r>
        <w:rPr>
          <w:rFonts w:ascii="Times New Roman"/>
        </w:rPr>
        <w:t>阴阳性对照</w:t>
      </w:r>
    </w:p>
    <w:p w14:paraId="20F25328" w14:textId="77777777" w:rsidR="00FE6081" w:rsidRDefault="00EF7C03">
      <w:pPr>
        <w:pStyle w:val="ab"/>
        <w:rPr>
          <w:rFonts w:ascii="Times New Roman"/>
          <w:szCs w:val="22"/>
        </w:rPr>
      </w:pPr>
      <w:bookmarkStart w:id="96" w:name="_Toc16603"/>
      <w:bookmarkStart w:id="97" w:name="_Toc17606"/>
      <w:bookmarkStart w:id="98" w:name="_Toc2513"/>
      <w:r>
        <w:rPr>
          <w:rFonts w:ascii="Times New Roman"/>
          <w:szCs w:val="22"/>
        </w:rPr>
        <w:t>阳性对照：用灭活的感染鹦鹉热衣原体的卵黄囊膜或细胞培养物制备。</w:t>
      </w:r>
    </w:p>
    <w:p w14:paraId="0B6CF110" w14:textId="77777777" w:rsidR="00FE6081" w:rsidRDefault="00EF7C03">
      <w:pPr>
        <w:pStyle w:val="ab"/>
        <w:rPr>
          <w:rFonts w:ascii="Times New Roman"/>
          <w:szCs w:val="22"/>
        </w:rPr>
      </w:pPr>
      <w:r>
        <w:rPr>
          <w:rFonts w:ascii="Times New Roman"/>
          <w:szCs w:val="22"/>
        </w:rPr>
        <w:t>阴性对照：用</w:t>
      </w:r>
      <w:r>
        <w:rPr>
          <w:rFonts w:ascii="Times New Roman"/>
          <w:szCs w:val="22"/>
        </w:rPr>
        <w:t>SPF</w:t>
      </w:r>
      <w:r>
        <w:rPr>
          <w:rFonts w:ascii="Times New Roman"/>
          <w:szCs w:val="22"/>
        </w:rPr>
        <w:t>鸡胚的卵黄囊膜或鹦鹉热衣原体阴性细胞培养物制备。</w:t>
      </w:r>
    </w:p>
    <w:p w14:paraId="6D68A9E2" w14:textId="77777777" w:rsidR="00FE6081" w:rsidRDefault="00EF7C03">
      <w:pPr>
        <w:pStyle w:val="a0"/>
        <w:outlineLvl w:val="1"/>
        <w:rPr>
          <w:rFonts w:ascii="Times New Roman"/>
        </w:rPr>
      </w:pPr>
      <w:r>
        <w:rPr>
          <w:rFonts w:ascii="Times New Roman"/>
        </w:rPr>
        <w:t>主要</w:t>
      </w:r>
      <w:bookmarkEnd w:id="96"/>
      <w:bookmarkEnd w:id="97"/>
      <w:r>
        <w:rPr>
          <w:rFonts w:ascii="Times New Roman"/>
        </w:rPr>
        <w:t>仪器设备</w:t>
      </w:r>
      <w:bookmarkEnd w:id="98"/>
    </w:p>
    <w:p w14:paraId="634A3058" w14:textId="77777777" w:rsidR="00FE6081" w:rsidRDefault="00EF7C03">
      <w:pPr>
        <w:pStyle w:val="ab"/>
        <w:rPr>
          <w:rFonts w:ascii="Times New Roman"/>
        </w:rPr>
      </w:pPr>
      <w:r>
        <w:rPr>
          <w:rFonts w:ascii="Times New Roman"/>
        </w:rPr>
        <w:t>核酸提取仪、高速冷冻离心机、台式离心机、生物安全柜、各种</w:t>
      </w:r>
      <w:proofErr w:type="gramStart"/>
      <w:r>
        <w:rPr>
          <w:rFonts w:ascii="Times New Roman"/>
        </w:rPr>
        <w:t>量程移液器</w:t>
      </w:r>
      <w:proofErr w:type="gramEnd"/>
      <w:r>
        <w:rPr>
          <w:rFonts w:ascii="Times New Roman"/>
        </w:rPr>
        <w:t>、</w:t>
      </w:r>
      <w:r>
        <w:rPr>
          <w:rFonts w:ascii="Times New Roman"/>
        </w:rPr>
        <w:t>PCR</w:t>
      </w:r>
      <w:r>
        <w:rPr>
          <w:rFonts w:ascii="Times New Roman"/>
        </w:rPr>
        <w:t>反应管、荧光</w:t>
      </w:r>
      <w:r>
        <w:rPr>
          <w:rFonts w:ascii="Times New Roman"/>
        </w:rPr>
        <w:t>PCR</w:t>
      </w:r>
      <w:r>
        <w:rPr>
          <w:rFonts w:ascii="Times New Roman"/>
        </w:rPr>
        <w:t>仪。</w:t>
      </w:r>
    </w:p>
    <w:p w14:paraId="302D99E1" w14:textId="77777777" w:rsidR="00FE6081" w:rsidRDefault="00EF7C03">
      <w:pPr>
        <w:pStyle w:val="a0"/>
        <w:outlineLvl w:val="1"/>
        <w:rPr>
          <w:rFonts w:ascii="Times New Roman"/>
        </w:rPr>
      </w:pPr>
      <w:bookmarkStart w:id="99" w:name="_Toc3676"/>
      <w:r>
        <w:rPr>
          <w:rFonts w:ascii="Times New Roman"/>
        </w:rPr>
        <w:t>样品</w:t>
      </w:r>
      <w:bookmarkEnd w:id="99"/>
    </w:p>
    <w:p w14:paraId="60751485" w14:textId="77777777" w:rsidR="00FE6081" w:rsidRDefault="00EF7C03">
      <w:pPr>
        <w:pStyle w:val="ab"/>
        <w:rPr>
          <w:rFonts w:ascii="Times New Roman"/>
        </w:rPr>
      </w:pPr>
      <w:bookmarkStart w:id="100" w:name="_Toc27213"/>
      <w:bookmarkStart w:id="101" w:name="_Toc4109"/>
      <w:r>
        <w:rPr>
          <w:rFonts w:ascii="Times New Roman"/>
        </w:rPr>
        <w:t>咽拭子、血清、组织渗出液等样品，或者经细胞培养或鸡胚分离的</w:t>
      </w:r>
      <w:proofErr w:type="gramStart"/>
      <w:r>
        <w:rPr>
          <w:rFonts w:ascii="Times New Roman"/>
        </w:rPr>
        <w:t>待分析</w:t>
      </w:r>
      <w:proofErr w:type="gramEnd"/>
      <w:r>
        <w:rPr>
          <w:rFonts w:ascii="Times New Roman"/>
        </w:rPr>
        <w:t>样品。</w:t>
      </w:r>
    </w:p>
    <w:p w14:paraId="06A10C9C" w14:textId="77777777" w:rsidR="00FE6081" w:rsidRDefault="00EF7C03">
      <w:pPr>
        <w:pStyle w:val="a0"/>
        <w:outlineLvl w:val="1"/>
        <w:rPr>
          <w:rFonts w:ascii="Times New Roman"/>
        </w:rPr>
      </w:pPr>
      <w:bookmarkStart w:id="102" w:name="_Toc25673"/>
      <w:r>
        <w:rPr>
          <w:rFonts w:ascii="Times New Roman"/>
        </w:rPr>
        <w:lastRenderedPageBreak/>
        <w:t>操作步骤</w:t>
      </w:r>
      <w:bookmarkEnd w:id="100"/>
      <w:bookmarkEnd w:id="101"/>
      <w:bookmarkEnd w:id="102"/>
    </w:p>
    <w:p w14:paraId="6B6D6B6D" w14:textId="77777777" w:rsidR="00FE6081" w:rsidRDefault="00EF7C03">
      <w:pPr>
        <w:pStyle w:val="a1"/>
        <w:spacing w:before="156" w:after="156"/>
        <w:outlineLvl w:val="2"/>
        <w:rPr>
          <w:rFonts w:ascii="Times New Roman"/>
        </w:rPr>
      </w:pPr>
      <w:bookmarkStart w:id="103" w:name="_Toc21974"/>
      <w:r>
        <w:rPr>
          <w:rFonts w:ascii="Times New Roman"/>
        </w:rPr>
        <w:t>样品</w:t>
      </w:r>
      <w:r>
        <w:rPr>
          <w:rFonts w:ascii="Times New Roman"/>
        </w:rPr>
        <w:t>DNA</w:t>
      </w:r>
      <w:r>
        <w:rPr>
          <w:rFonts w:ascii="Times New Roman"/>
        </w:rPr>
        <w:t>提取</w:t>
      </w:r>
      <w:bookmarkEnd w:id="103"/>
    </w:p>
    <w:p w14:paraId="5FBF1B9F" w14:textId="77777777" w:rsidR="00FE6081" w:rsidRDefault="00EF7C03">
      <w:pPr>
        <w:pStyle w:val="ab"/>
        <w:rPr>
          <w:rFonts w:ascii="Times New Roman"/>
        </w:rPr>
      </w:pPr>
      <w:r>
        <w:rPr>
          <w:rFonts w:ascii="Times New Roman"/>
        </w:rPr>
        <w:t>可采用常规碱裂解法提取，也可采用商品化试剂盒提取样品</w:t>
      </w:r>
      <w:r>
        <w:rPr>
          <w:rFonts w:ascii="Times New Roman"/>
        </w:rPr>
        <w:t>DNA</w:t>
      </w:r>
      <w:r>
        <w:rPr>
          <w:rFonts w:ascii="Times New Roman"/>
        </w:rPr>
        <w:t>。</w:t>
      </w:r>
    </w:p>
    <w:p w14:paraId="419399AC" w14:textId="77777777" w:rsidR="00FE6081" w:rsidRDefault="00EF7C03">
      <w:pPr>
        <w:pStyle w:val="a1"/>
        <w:spacing w:before="156" w:after="156"/>
        <w:outlineLvl w:val="2"/>
        <w:rPr>
          <w:rFonts w:ascii="Times New Roman"/>
        </w:rPr>
      </w:pPr>
      <w:bookmarkStart w:id="104" w:name="_Toc12172"/>
      <w:r>
        <w:rPr>
          <w:rFonts w:ascii="Times New Roman"/>
        </w:rPr>
        <w:t>荧光</w:t>
      </w:r>
      <w:r>
        <w:rPr>
          <w:rFonts w:ascii="Times New Roman"/>
        </w:rPr>
        <w:t>PCR</w:t>
      </w:r>
      <w:r>
        <w:rPr>
          <w:rFonts w:ascii="Times New Roman"/>
        </w:rPr>
        <w:t>检测</w:t>
      </w:r>
      <w:bookmarkEnd w:id="104"/>
    </w:p>
    <w:p w14:paraId="567B3F70" w14:textId="77777777" w:rsidR="00FE6081" w:rsidRDefault="00EF7C03">
      <w:pPr>
        <w:pStyle w:val="ab"/>
        <w:numPr>
          <w:ilvl w:val="3"/>
          <w:numId w:val="1"/>
        </w:numPr>
        <w:ind w:firstLineChars="0"/>
        <w:outlineLvl w:val="4"/>
        <w:rPr>
          <w:rFonts w:ascii="Times New Roman"/>
        </w:rPr>
      </w:pPr>
      <w:r>
        <w:rPr>
          <w:rFonts w:ascii="Times New Roman"/>
        </w:rPr>
        <w:t>反应组分配制</w:t>
      </w:r>
    </w:p>
    <w:p w14:paraId="513D915D" w14:textId="77777777" w:rsidR="00FE6081" w:rsidRDefault="00EF7C03">
      <w:pPr>
        <w:pStyle w:val="ab"/>
        <w:rPr>
          <w:rFonts w:ascii="Times New Roman"/>
        </w:rPr>
      </w:pPr>
      <w:r>
        <w:rPr>
          <w:rFonts w:ascii="Times New Roman"/>
        </w:rPr>
        <w:t>根据不同的荧光</w:t>
      </w:r>
      <w:r>
        <w:rPr>
          <w:rFonts w:ascii="Times New Roman"/>
        </w:rPr>
        <w:t>PCR</w:t>
      </w:r>
      <w:proofErr w:type="gramStart"/>
      <w:r>
        <w:rPr>
          <w:rFonts w:ascii="Times New Roman"/>
        </w:rPr>
        <w:t>仪选择</w:t>
      </w:r>
      <w:proofErr w:type="gramEnd"/>
      <w:r>
        <w:rPr>
          <w:rFonts w:ascii="Times New Roman"/>
          <w:lang w:eastAsia="zh-TW"/>
        </w:rPr>
        <w:t>反应管</w:t>
      </w:r>
      <w:r>
        <w:rPr>
          <w:rFonts w:ascii="Times New Roman"/>
        </w:rPr>
        <w:t>，</w:t>
      </w:r>
      <w:r>
        <w:rPr>
          <w:rFonts w:ascii="Times New Roman"/>
          <w:lang w:eastAsia="zh-TW"/>
        </w:rPr>
        <w:t>反应总体积</w:t>
      </w:r>
      <w:r>
        <w:rPr>
          <w:rFonts w:ascii="Times New Roman"/>
        </w:rPr>
        <w:t>为</w:t>
      </w:r>
      <w:r>
        <w:rPr>
          <w:rFonts w:ascii="Times New Roman"/>
        </w:rPr>
        <w:t xml:space="preserve">25 </w:t>
      </w:r>
      <w:proofErr w:type="spellStart"/>
      <w:r>
        <w:rPr>
          <w:rFonts w:ascii="Times New Roman"/>
        </w:rPr>
        <w:t>μL</w:t>
      </w:r>
      <w:proofErr w:type="spellEnd"/>
      <w:r>
        <w:rPr>
          <w:rFonts w:ascii="Times New Roman"/>
        </w:rPr>
        <w:t>，每个测试反应体系</w:t>
      </w:r>
      <w:proofErr w:type="gramStart"/>
      <w:r>
        <w:rPr>
          <w:rFonts w:ascii="Times New Roman"/>
        </w:rPr>
        <w:t>配制见</w:t>
      </w:r>
      <w:proofErr w:type="gramEnd"/>
      <w:r>
        <w:rPr>
          <w:rFonts w:ascii="Times New Roman"/>
        </w:rPr>
        <w:t>附录</w:t>
      </w:r>
      <w:r>
        <w:rPr>
          <w:rFonts w:ascii="Times New Roman"/>
        </w:rPr>
        <w:t>B</w:t>
      </w:r>
      <w:r>
        <w:rPr>
          <w:rFonts w:ascii="Times New Roman"/>
        </w:rPr>
        <w:t>。</w:t>
      </w:r>
    </w:p>
    <w:p w14:paraId="41FE8948" w14:textId="77777777" w:rsidR="00FE6081" w:rsidRDefault="00EF7C03">
      <w:pPr>
        <w:pStyle w:val="ab"/>
        <w:numPr>
          <w:ilvl w:val="3"/>
          <w:numId w:val="1"/>
        </w:numPr>
        <w:ind w:firstLineChars="0"/>
        <w:outlineLvl w:val="4"/>
        <w:rPr>
          <w:rFonts w:ascii="Times New Roman"/>
        </w:rPr>
      </w:pPr>
      <w:r>
        <w:rPr>
          <w:rFonts w:ascii="Times New Roman"/>
        </w:rPr>
        <w:t>反应参数</w:t>
      </w:r>
    </w:p>
    <w:p w14:paraId="5CE56998" w14:textId="77777777" w:rsidR="00FE6081" w:rsidRDefault="00EF7C03">
      <w:pPr>
        <w:tabs>
          <w:tab w:val="left" w:pos="427"/>
        </w:tabs>
        <w:autoSpaceDE w:val="0"/>
        <w:autoSpaceDN w:val="0"/>
        <w:adjustRightInd w:val="0"/>
        <w:spacing w:line="320" w:lineRule="exact"/>
        <w:ind w:firstLineChars="200" w:firstLine="420"/>
        <w:rPr>
          <w:kern w:val="0"/>
          <w:szCs w:val="20"/>
        </w:rPr>
      </w:pPr>
      <w:r>
        <w:rPr>
          <w:kern w:val="0"/>
          <w:szCs w:val="20"/>
        </w:rPr>
        <w:t>预变性</w:t>
      </w:r>
      <w:r>
        <w:rPr>
          <w:kern w:val="0"/>
          <w:szCs w:val="20"/>
        </w:rPr>
        <w:t xml:space="preserve"> 95℃/3 min</w:t>
      </w:r>
      <w:r>
        <w:rPr>
          <w:kern w:val="0"/>
          <w:szCs w:val="20"/>
        </w:rPr>
        <w:t>；变性</w:t>
      </w:r>
      <w:r>
        <w:rPr>
          <w:kern w:val="0"/>
          <w:szCs w:val="20"/>
        </w:rPr>
        <w:t>95℃/5 sec</w:t>
      </w:r>
      <w:r>
        <w:rPr>
          <w:kern w:val="0"/>
          <w:szCs w:val="20"/>
        </w:rPr>
        <w:t>，退火</w:t>
      </w:r>
      <w:r>
        <w:rPr>
          <w:kern w:val="0"/>
          <w:szCs w:val="20"/>
        </w:rPr>
        <w:t>/</w:t>
      </w:r>
      <w:r>
        <w:rPr>
          <w:kern w:val="0"/>
          <w:szCs w:val="20"/>
        </w:rPr>
        <w:t>延伸</w:t>
      </w:r>
      <w:r>
        <w:rPr>
          <w:kern w:val="0"/>
          <w:szCs w:val="20"/>
        </w:rPr>
        <w:t>55℃/40 sec</w:t>
      </w:r>
      <w:r>
        <w:rPr>
          <w:kern w:val="0"/>
          <w:szCs w:val="20"/>
        </w:rPr>
        <w:t>，</w:t>
      </w:r>
      <w:r>
        <w:rPr>
          <w:kern w:val="0"/>
          <w:szCs w:val="20"/>
        </w:rPr>
        <w:t>45</w:t>
      </w:r>
      <w:r>
        <w:rPr>
          <w:kern w:val="0"/>
          <w:szCs w:val="20"/>
        </w:rPr>
        <w:t>个循环。荧光信号采集设定在退火</w:t>
      </w:r>
      <w:r>
        <w:rPr>
          <w:kern w:val="0"/>
          <w:szCs w:val="20"/>
        </w:rPr>
        <w:t>/</w:t>
      </w:r>
      <w:r>
        <w:rPr>
          <w:kern w:val="0"/>
          <w:szCs w:val="20"/>
        </w:rPr>
        <w:t>延伸时。对于多通道荧光</w:t>
      </w:r>
      <w:r>
        <w:rPr>
          <w:kern w:val="0"/>
          <w:szCs w:val="20"/>
        </w:rPr>
        <w:t>PCR</w:t>
      </w:r>
      <w:r>
        <w:rPr>
          <w:kern w:val="0"/>
          <w:szCs w:val="20"/>
        </w:rPr>
        <w:t>仪，鹦鹉热衣原体选择荧光素</w:t>
      </w:r>
      <w:r>
        <w:rPr>
          <w:kern w:val="0"/>
          <w:szCs w:val="20"/>
        </w:rPr>
        <w:t>FAM</w:t>
      </w:r>
      <w:r>
        <w:rPr>
          <w:kern w:val="0"/>
          <w:szCs w:val="20"/>
        </w:rPr>
        <w:t>为信号采集通道，淬灭基团选</w:t>
      </w:r>
      <w:r>
        <w:rPr>
          <w:kern w:val="0"/>
          <w:szCs w:val="20"/>
        </w:rPr>
        <w:t>None</w:t>
      </w:r>
      <w:r>
        <w:rPr>
          <w:kern w:val="0"/>
          <w:szCs w:val="20"/>
        </w:rPr>
        <w:t>，染料校正选</w:t>
      </w:r>
      <w:r>
        <w:rPr>
          <w:kern w:val="0"/>
          <w:szCs w:val="20"/>
        </w:rPr>
        <w:t>None</w:t>
      </w:r>
      <w:r>
        <w:rPr>
          <w:kern w:val="0"/>
          <w:szCs w:val="20"/>
        </w:rPr>
        <w:t>。</w:t>
      </w:r>
    </w:p>
    <w:p w14:paraId="6810CF46" w14:textId="77777777" w:rsidR="00FE6081" w:rsidRDefault="00EF7C03">
      <w:pPr>
        <w:pStyle w:val="a0"/>
        <w:outlineLvl w:val="1"/>
        <w:rPr>
          <w:rFonts w:ascii="Times New Roman"/>
        </w:rPr>
      </w:pPr>
      <w:bookmarkStart w:id="105" w:name="_Toc31593"/>
      <w:bookmarkStart w:id="106" w:name="_Toc21257"/>
      <w:bookmarkStart w:id="107" w:name="_Toc1369"/>
      <w:r>
        <w:rPr>
          <w:rFonts w:ascii="Times New Roman"/>
        </w:rPr>
        <w:t>结果判定</w:t>
      </w:r>
      <w:bookmarkEnd w:id="105"/>
      <w:bookmarkEnd w:id="106"/>
      <w:bookmarkEnd w:id="107"/>
    </w:p>
    <w:p w14:paraId="67EC8F36" w14:textId="77777777" w:rsidR="00FE6081" w:rsidRDefault="00EF7C03">
      <w:pPr>
        <w:pStyle w:val="a1"/>
        <w:spacing w:before="156" w:after="156"/>
        <w:outlineLvl w:val="2"/>
        <w:rPr>
          <w:rFonts w:ascii="Times New Roman"/>
        </w:rPr>
      </w:pPr>
      <w:bookmarkStart w:id="108" w:name="_Toc15945"/>
      <w:r>
        <w:rPr>
          <w:rFonts w:ascii="Times New Roman"/>
        </w:rPr>
        <w:t>结果分析条件设定</w:t>
      </w:r>
      <w:bookmarkEnd w:id="108"/>
    </w:p>
    <w:p w14:paraId="793F0233" w14:textId="77777777" w:rsidR="00FE6081" w:rsidRDefault="00EF7C03">
      <w:pPr>
        <w:pStyle w:val="ab"/>
        <w:rPr>
          <w:rFonts w:ascii="Times New Roman"/>
        </w:rPr>
      </w:pPr>
      <w:r>
        <w:rPr>
          <w:rFonts w:ascii="Times New Roman"/>
        </w:rPr>
        <w:t>直接读取检测结果。基线和阈值设定原则根据仪器噪声情况进行调整，以阈值线刚好超过正常阴性样品扩增曲线的最高点为准。</w:t>
      </w:r>
    </w:p>
    <w:p w14:paraId="01445AD6" w14:textId="77777777" w:rsidR="00FE6081" w:rsidRDefault="00EF7C03">
      <w:pPr>
        <w:pStyle w:val="a1"/>
        <w:spacing w:before="156" w:after="156"/>
        <w:outlineLvl w:val="2"/>
        <w:rPr>
          <w:rFonts w:ascii="Times New Roman"/>
        </w:rPr>
      </w:pPr>
      <w:r>
        <w:rPr>
          <w:rFonts w:ascii="Times New Roman"/>
        </w:rPr>
        <w:t>实验成立条件</w:t>
      </w:r>
    </w:p>
    <w:p w14:paraId="365D8468" w14:textId="77777777" w:rsidR="00FE6081" w:rsidRDefault="00EF7C03">
      <w:pPr>
        <w:pStyle w:val="ab"/>
        <w:rPr>
          <w:rFonts w:ascii="Times New Roman"/>
        </w:rPr>
      </w:pPr>
      <w:r>
        <w:rPr>
          <w:rFonts w:ascii="Times New Roman"/>
        </w:rPr>
        <w:t>阳性对照：扩增曲线</w:t>
      </w:r>
      <w:proofErr w:type="gramStart"/>
      <w:r>
        <w:rPr>
          <w:rFonts w:ascii="Times New Roman"/>
        </w:rPr>
        <w:t>呈标准</w:t>
      </w:r>
      <w:proofErr w:type="gramEnd"/>
      <w:r>
        <w:rPr>
          <w:rFonts w:ascii="Times New Roman"/>
        </w:rPr>
        <w:t>的</w:t>
      </w:r>
      <w:r>
        <w:rPr>
          <w:rFonts w:ascii="Times New Roman"/>
        </w:rPr>
        <w:t>S</w:t>
      </w:r>
      <w:r>
        <w:rPr>
          <w:rFonts w:ascii="Times New Roman"/>
        </w:rPr>
        <w:t>形曲线，且</w:t>
      </w:r>
      <w:r>
        <w:rPr>
          <w:rFonts w:ascii="Times New Roman"/>
        </w:rPr>
        <w:t>Ct</w:t>
      </w:r>
      <w:r>
        <w:rPr>
          <w:rFonts w:ascii="Times New Roman"/>
        </w:rPr>
        <w:t>值</w:t>
      </w:r>
      <w:r>
        <w:rPr>
          <w:rFonts w:ascii="Times New Roman"/>
        </w:rPr>
        <w:t>≤30</w:t>
      </w:r>
      <w:r>
        <w:rPr>
          <w:rFonts w:ascii="Times New Roman"/>
        </w:rPr>
        <w:t>。</w:t>
      </w:r>
    </w:p>
    <w:p w14:paraId="3CAD5A42" w14:textId="77777777" w:rsidR="00FE6081" w:rsidRDefault="00EF7C03">
      <w:pPr>
        <w:pStyle w:val="ab"/>
        <w:rPr>
          <w:rFonts w:ascii="Times New Roman"/>
        </w:rPr>
      </w:pPr>
      <w:r>
        <w:rPr>
          <w:rFonts w:ascii="Times New Roman"/>
        </w:rPr>
        <w:t>阴性对照：无</w:t>
      </w:r>
      <w:r>
        <w:rPr>
          <w:rFonts w:ascii="Times New Roman"/>
        </w:rPr>
        <w:t>Ct</w:t>
      </w:r>
      <w:r>
        <w:rPr>
          <w:rFonts w:ascii="Times New Roman"/>
        </w:rPr>
        <w:t>值，且无扩增曲线。</w:t>
      </w:r>
    </w:p>
    <w:p w14:paraId="616C5810" w14:textId="77777777" w:rsidR="00FE6081" w:rsidRDefault="00EF7C03">
      <w:pPr>
        <w:pStyle w:val="a1"/>
        <w:spacing w:before="156" w:after="156"/>
        <w:outlineLvl w:val="2"/>
        <w:rPr>
          <w:rFonts w:ascii="Times New Roman"/>
        </w:rPr>
      </w:pPr>
      <w:bookmarkStart w:id="109" w:name="_Toc29446"/>
      <w:r>
        <w:rPr>
          <w:rFonts w:ascii="Times New Roman"/>
        </w:rPr>
        <w:t>结果描述及判定</w:t>
      </w:r>
      <w:bookmarkEnd w:id="109"/>
    </w:p>
    <w:p w14:paraId="147B3F99" w14:textId="77777777" w:rsidR="00FE6081" w:rsidRDefault="00EF7C03">
      <w:pPr>
        <w:tabs>
          <w:tab w:val="left" w:pos="427"/>
        </w:tabs>
        <w:autoSpaceDE w:val="0"/>
        <w:autoSpaceDN w:val="0"/>
        <w:adjustRightInd w:val="0"/>
        <w:spacing w:line="320" w:lineRule="exact"/>
        <w:ind w:firstLineChars="200" w:firstLine="420"/>
        <w:rPr>
          <w:kern w:val="0"/>
          <w:szCs w:val="20"/>
        </w:rPr>
      </w:pPr>
      <w:r>
        <w:rPr>
          <w:kern w:val="0"/>
          <w:szCs w:val="20"/>
        </w:rPr>
        <w:t>阴性：无</w:t>
      </w:r>
      <w:r>
        <w:rPr>
          <w:kern w:val="0"/>
          <w:szCs w:val="20"/>
        </w:rPr>
        <w:t>Ct</w:t>
      </w:r>
      <w:r>
        <w:rPr>
          <w:kern w:val="0"/>
          <w:szCs w:val="20"/>
        </w:rPr>
        <w:t>值或</w:t>
      </w:r>
      <w:r>
        <w:rPr>
          <w:kern w:val="0"/>
          <w:szCs w:val="20"/>
        </w:rPr>
        <w:t>Ct</w:t>
      </w:r>
      <w:r>
        <w:rPr>
          <w:kern w:val="0"/>
          <w:szCs w:val="20"/>
        </w:rPr>
        <w:t>值</w:t>
      </w:r>
      <w:r>
        <w:rPr>
          <w:kern w:val="0"/>
          <w:szCs w:val="20"/>
        </w:rPr>
        <w:t>≥40.0</w:t>
      </w:r>
      <w:r>
        <w:rPr>
          <w:kern w:val="0"/>
          <w:szCs w:val="20"/>
        </w:rPr>
        <w:t>，表示样品</w:t>
      </w:r>
      <w:r>
        <w:rPr>
          <w:kern w:val="0"/>
          <w:szCs w:val="20"/>
        </w:rPr>
        <w:t>Cps</w:t>
      </w:r>
      <w:r>
        <w:rPr>
          <w:kern w:val="0"/>
          <w:szCs w:val="20"/>
        </w:rPr>
        <w:t>核酸阴性。</w:t>
      </w:r>
    </w:p>
    <w:p w14:paraId="574385A1" w14:textId="77777777" w:rsidR="00FE6081" w:rsidRDefault="00EF7C03">
      <w:pPr>
        <w:tabs>
          <w:tab w:val="left" w:pos="427"/>
        </w:tabs>
        <w:autoSpaceDE w:val="0"/>
        <w:autoSpaceDN w:val="0"/>
        <w:adjustRightInd w:val="0"/>
        <w:spacing w:line="320" w:lineRule="exact"/>
        <w:ind w:firstLineChars="200" w:firstLine="420"/>
        <w:rPr>
          <w:kern w:val="0"/>
          <w:szCs w:val="20"/>
        </w:rPr>
      </w:pPr>
      <w:r>
        <w:rPr>
          <w:kern w:val="0"/>
          <w:szCs w:val="20"/>
        </w:rPr>
        <w:t>阳性：</w:t>
      </w:r>
      <w:r>
        <w:rPr>
          <w:kern w:val="0"/>
          <w:szCs w:val="20"/>
        </w:rPr>
        <w:t>Ct</w:t>
      </w:r>
      <w:r>
        <w:rPr>
          <w:kern w:val="0"/>
          <w:szCs w:val="20"/>
        </w:rPr>
        <w:t>值</w:t>
      </w:r>
      <w:r>
        <w:rPr>
          <w:kern w:val="0"/>
          <w:szCs w:val="20"/>
        </w:rPr>
        <w:t>≤37.0</w:t>
      </w:r>
      <w:r>
        <w:rPr>
          <w:kern w:val="0"/>
          <w:szCs w:val="20"/>
        </w:rPr>
        <w:t>，且出现明显的指数增长期，表示样品</w:t>
      </w:r>
      <w:r>
        <w:rPr>
          <w:kern w:val="0"/>
          <w:szCs w:val="20"/>
        </w:rPr>
        <w:t>Cps</w:t>
      </w:r>
      <w:r>
        <w:rPr>
          <w:kern w:val="0"/>
          <w:szCs w:val="20"/>
        </w:rPr>
        <w:t>核酸阳性。</w:t>
      </w:r>
    </w:p>
    <w:p w14:paraId="546A6267" w14:textId="77777777" w:rsidR="00FE6081" w:rsidRDefault="00EF7C03">
      <w:pPr>
        <w:tabs>
          <w:tab w:val="left" w:pos="427"/>
        </w:tabs>
        <w:autoSpaceDE w:val="0"/>
        <w:autoSpaceDN w:val="0"/>
        <w:adjustRightInd w:val="0"/>
        <w:spacing w:line="320" w:lineRule="exact"/>
        <w:ind w:firstLineChars="200" w:firstLine="420"/>
        <w:rPr>
          <w:szCs w:val="21"/>
        </w:rPr>
      </w:pPr>
      <w:r>
        <w:rPr>
          <w:kern w:val="0"/>
          <w:szCs w:val="20"/>
        </w:rPr>
        <w:t>可疑：检测样品</w:t>
      </w:r>
      <w:r>
        <w:rPr>
          <w:kern w:val="0"/>
          <w:szCs w:val="20"/>
        </w:rPr>
        <w:t>Ct</w:t>
      </w:r>
      <w:r>
        <w:rPr>
          <w:kern w:val="0"/>
          <w:szCs w:val="20"/>
        </w:rPr>
        <w:t>值为</w:t>
      </w:r>
      <w:r>
        <w:rPr>
          <w:kern w:val="0"/>
          <w:szCs w:val="20"/>
        </w:rPr>
        <w:t>37.0&lt;Ct&lt;40.0</w:t>
      </w:r>
      <w:r>
        <w:rPr>
          <w:kern w:val="0"/>
          <w:szCs w:val="20"/>
        </w:rPr>
        <w:t>时，重复检测一次。如果</w:t>
      </w:r>
      <w:r>
        <w:rPr>
          <w:kern w:val="0"/>
          <w:szCs w:val="20"/>
        </w:rPr>
        <w:t>Ct</w:t>
      </w:r>
      <w:r>
        <w:rPr>
          <w:kern w:val="0"/>
          <w:szCs w:val="20"/>
        </w:rPr>
        <w:t>值仍小于</w:t>
      </w:r>
      <w:r>
        <w:rPr>
          <w:kern w:val="0"/>
          <w:szCs w:val="20"/>
        </w:rPr>
        <w:t>40</w:t>
      </w:r>
      <w:r>
        <w:rPr>
          <w:kern w:val="0"/>
          <w:szCs w:val="20"/>
        </w:rPr>
        <w:t>，且曲线有明显的指数增长期，可报告样品</w:t>
      </w:r>
      <w:r>
        <w:rPr>
          <w:kern w:val="0"/>
          <w:szCs w:val="20"/>
        </w:rPr>
        <w:t>Cps</w:t>
      </w:r>
      <w:r>
        <w:rPr>
          <w:kern w:val="0"/>
          <w:szCs w:val="20"/>
        </w:rPr>
        <w:t>核酸阳性；否则为阴性。</w:t>
      </w:r>
    </w:p>
    <w:p w14:paraId="104DFF5C" w14:textId="77777777" w:rsidR="00FE6081" w:rsidRDefault="00EF7C03">
      <w:pPr>
        <w:pStyle w:val="a"/>
        <w:outlineLvl w:val="0"/>
        <w:rPr>
          <w:rFonts w:ascii="Times New Roman"/>
        </w:rPr>
      </w:pPr>
      <w:bookmarkStart w:id="110" w:name="_Toc26880"/>
      <w:bookmarkStart w:id="111" w:name="_Toc28875"/>
      <w:bookmarkStart w:id="112" w:name="_Toc9117"/>
      <w:r>
        <w:rPr>
          <w:rFonts w:ascii="Times New Roman"/>
        </w:rPr>
        <w:t>补体结合试验</w:t>
      </w:r>
      <w:bookmarkEnd w:id="110"/>
      <w:bookmarkEnd w:id="111"/>
      <w:bookmarkEnd w:id="112"/>
    </w:p>
    <w:p w14:paraId="1B4A1C27" w14:textId="77777777" w:rsidR="00FE6081" w:rsidRDefault="00EF7C03">
      <w:pPr>
        <w:pStyle w:val="a0"/>
        <w:outlineLvl w:val="1"/>
        <w:rPr>
          <w:rFonts w:ascii="Times New Roman"/>
        </w:rPr>
      </w:pPr>
      <w:bookmarkStart w:id="113" w:name="_Toc28381"/>
      <w:bookmarkStart w:id="114" w:name="_Toc20497"/>
      <w:bookmarkStart w:id="115" w:name="_Toc13553"/>
      <w:r>
        <w:rPr>
          <w:rFonts w:ascii="Times New Roman"/>
        </w:rPr>
        <w:t>主要试剂与材料</w:t>
      </w:r>
      <w:bookmarkEnd w:id="113"/>
      <w:bookmarkEnd w:id="114"/>
      <w:bookmarkEnd w:id="115"/>
    </w:p>
    <w:p w14:paraId="0526D2B2" w14:textId="77777777" w:rsidR="00FE6081" w:rsidRDefault="00EF7C03">
      <w:pPr>
        <w:pStyle w:val="ab"/>
        <w:rPr>
          <w:rFonts w:ascii="Times New Roman"/>
          <w:kern w:val="2"/>
          <w:szCs w:val="24"/>
        </w:rPr>
      </w:pPr>
      <w:r>
        <w:rPr>
          <w:rFonts w:ascii="Times New Roman"/>
          <w:kern w:val="2"/>
          <w:szCs w:val="24"/>
        </w:rPr>
        <w:t>巴比妥缓冲液（</w:t>
      </w:r>
      <w:r>
        <w:rPr>
          <w:rFonts w:ascii="Times New Roman"/>
          <w:kern w:val="2"/>
          <w:szCs w:val="24"/>
        </w:rPr>
        <w:t>VBS</w:t>
      </w:r>
      <w:r>
        <w:rPr>
          <w:rFonts w:ascii="Times New Roman"/>
          <w:kern w:val="2"/>
          <w:szCs w:val="24"/>
        </w:rPr>
        <w:t>，配制方法见附录</w:t>
      </w:r>
      <w:r>
        <w:rPr>
          <w:rFonts w:ascii="Times New Roman"/>
          <w:kern w:val="2"/>
          <w:szCs w:val="24"/>
        </w:rPr>
        <w:t>A</w:t>
      </w:r>
      <w:r>
        <w:rPr>
          <w:rFonts w:ascii="Times New Roman"/>
          <w:kern w:val="2"/>
          <w:szCs w:val="24"/>
        </w:rPr>
        <w:t>）、补体、待检血清样品、补反抗原、对照血清（阴阳性对照血清由指定单位提供）。</w:t>
      </w:r>
    </w:p>
    <w:p w14:paraId="3D6DB7ED" w14:textId="77777777" w:rsidR="00FE6081" w:rsidRDefault="00EF7C03">
      <w:pPr>
        <w:autoSpaceDE w:val="0"/>
        <w:autoSpaceDN w:val="0"/>
        <w:ind w:firstLineChars="200" w:firstLine="420"/>
      </w:pPr>
      <w:r>
        <w:t>制备</w:t>
      </w:r>
      <w:r>
        <w:t>CF</w:t>
      </w:r>
      <w:r>
        <w:t>抗原的方法是用细胞培养繁殖衣原体。制备</w:t>
      </w:r>
      <w:r>
        <w:t>CF</w:t>
      </w:r>
      <w:r>
        <w:t>抗原的方法参见附录</w:t>
      </w:r>
      <w:r>
        <w:t>C</w:t>
      </w:r>
      <w:r>
        <w:t>。在试验中，常使用</w:t>
      </w:r>
      <w:r>
        <w:t>4~8</w:t>
      </w:r>
      <w:r>
        <w:t>单位抗原。</w:t>
      </w:r>
    </w:p>
    <w:p w14:paraId="3535E0F4" w14:textId="77777777" w:rsidR="00FE6081" w:rsidRDefault="00EF7C03">
      <w:pPr>
        <w:autoSpaceDE w:val="0"/>
        <w:autoSpaceDN w:val="0"/>
        <w:ind w:firstLineChars="200" w:firstLine="420"/>
      </w:pPr>
      <w:bookmarkStart w:id="116" w:name="_Toc5972"/>
      <w:r>
        <w:t>鹦鹉热衣原体阳性血清</w:t>
      </w:r>
      <w:bookmarkEnd w:id="116"/>
      <w:r>
        <w:t>、阴性血清。</w:t>
      </w:r>
    </w:p>
    <w:p w14:paraId="6F03D305" w14:textId="77777777" w:rsidR="00FE6081" w:rsidRDefault="00EF7C03">
      <w:pPr>
        <w:pStyle w:val="a0"/>
        <w:outlineLvl w:val="1"/>
        <w:rPr>
          <w:rFonts w:ascii="Times New Roman"/>
        </w:rPr>
      </w:pPr>
      <w:bookmarkStart w:id="117" w:name="_Toc12197"/>
      <w:bookmarkStart w:id="118" w:name="_Toc7488"/>
      <w:bookmarkStart w:id="119" w:name="_Toc21014"/>
      <w:r>
        <w:rPr>
          <w:rFonts w:ascii="Times New Roman"/>
        </w:rPr>
        <w:t>主要</w:t>
      </w:r>
      <w:bookmarkEnd w:id="117"/>
      <w:bookmarkEnd w:id="118"/>
      <w:r>
        <w:rPr>
          <w:rFonts w:ascii="Times New Roman"/>
        </w:rPr>
        <w:t>仪器设备</w:t>
      </w:r>
      <w:bookmarkEnd w:id="119"/>
    </w:p>
    <w:p w14:paraId="00C3539E" w14:textId="77777777" w:rsidR="00FE6081" w:rsidRDefault="00EF7C03">
      <w:pPr>
        <w:pStyle w:val="ab"/>
        <w:rPr>
          <w:rFonts w:ascii="Times New Roman"/>
        </w:rPr>
      </w:pPr>
      <w:r>
        <w:rPr>
          <w:rFonts w:ascii="Times New Roman"/>
        </w:rPr>
        <w:t>冷冻离心机、恒温水浴锅、</w:t>
      </w:r>
      <w:proofErr w:type="gramStart"/>
      <w:r>
        <w:rPr>
          <w:rFonts w:ascii="Times New Roman"/>
        </w:rPr>
        <w:t>微量移液器</w:t>
      </w:r>
      <w:proofErr w:type="gramEnd"/>
      <w:r>
        <w:rPr>
          <w:rFonts w:ascii="Times New Roman"/>
        </w:rPr>
        <w:t>、</w:t>
      </w:r>
      <w:r>
        <w:rPr>
          <w:rFonts w:ascii="Times New Roman"/>
        </w:rPr>
        <w:t>96</w:t>
      </w:r>
      <w:r>
        <w:rPr>
          <w:rFonts w:ascii="Times New Roman"/>
        </w:rPr>
        <w:t>孔</w:t>
      </w:r>
      <w:r>
        <w:rPr>
          <w:rFonts w:ascii="Times New Roman"/>
        </w:rPr>
        <w:t>U</w:t>
      </w:r>
      <w:r>
        <w:rPr>
          <w:rFonts w:ascii="Times New Roman"/>
        </w:rPr>
        <w:t>型微量板。</w:t>
      </w:r>
    </w:p>
    <w:p w14:paraId="606B7DFB" w14:textId="77777777" w:rsidR="00FE6081" w:rsidRDefault="00EF7C03">
      <w:pPr>
        <w:pStyle w:val="a0"/>
        <w:outlineLvl w:val="1"/>
        <w:rPr>
          <w:rFonts w:ascii="Times New Roman"/>
        </w:rPr>
      </w:pPr>
      <w:bookmarkStart w:id="120" w:name="_Toc25381"/>
      <w:bookmarkStart w:id="121" w:name="_Toc6871"/>
      <w:bookmarkStart w:id="122" w:name="_Toc20501"/>
      <w:r>
        <w:rPr>
          <w:rFonts w:ascii="Times New Roman"/>
        </w:rPr>
        <w:t>血清灭活</w:t>
      </w:r>
      <w:bookmarkEnd w:id="120"/>
      <w:bookmarkEnd w:id="121"/>
      <w:bookmarkEnd w:id="122"/>
    </w:p>
    <w:p w14:paraId="16CCFF1F" w14:textId="77777777" w:rsidR="00FE6081" w:rsidRDefault="00EF7C03">
      <w:pPr>
        <w:pStyle w:val="ab"/>
        <w:rPr>
          <w:rFonts w:ascii="Times New Roman"/>
        </w:rPr>
      </w:pPr>
      <w:r>
        <w:rPr>
          <w:rFonts w:ascii="Times New Roman"/>
        </w:rPr>
        <w:t>补体结合试验前，将待检血清样品和对照阴阳性血清置</w:t>
      </w:r>
      <w:r>
        <w:rPr>
          <w:rFonts w:ascii="Times New Roman"/>
        </w:rPr>
        <w:t>60℃</w:t>
      </w:r>
      <w:r>
        <w:rPr>
          <w:rFonts w:ascii="Times New Roman"/>
        </w:rPr>
        <w:t>水浴灭活</w:t>
      </w:r>
      <w:r>
        <w:rPr>
          <w:rFonts w:ascii="Times New Roman"/>
        </w:rPr>
        <w:t>30 min</w:t>
      </w:r>
      <w:r>
        <w:rPr>
          <w:rFonts w:ascii="Times New Roman"/>
        </w:rPr>
        <w:t>。</w:t>
      </w:r>
    </w:p>
    <w:p w14:paraId="51640DA5" w14:textId="77777777" w:rsidR="00FE6081" w:rsidRDefault="00EF7C03">
      <w:pPr>
        <w:pStyle w:val="a0"/>
        <w:outlineLvl w:val="1"/>
        <w:rPr>
          <w:rFonts w:ascii="Times New Roman" w:eastAsia="宋体"/>
        </w:rPr>
      </w:pPr>
      <w:bookmarkStart w:id="123" w:name="_Toc11707"/>
      <w:bookmarkStart w:id="124" w:name="_Toc28097"/>
      <w:bookmarkStart w:id="125" w:name="_Toc15201"/>
      <w:r>
        <w:rPr>
          <w:rFonts w:ascii="Times New Roman"/>
        </w:rPr>
        <w:t>试剂准备</w:t>
      </w:r>
      <w:bookmarkEnd w:id="123"/>
      <w:bookmarkEnd w:id="124"/>
      <w:bookmarkEnd w:id="125"/>
    </w:p>
    <w:p w14:paraId="066C546D" w14:textId="77777777" w:rsidR="00FE6081" w:rsidRDefault="00EF7C03">
      <w:pPr>
        <w:pStyle w:val="a1"/>
        <w:spacing w:before="156" w:after="156"/>
        <w:outlineLvl w:val="2"/>
        <w:rPr>
          <w:rFonts w:ascii="Times New Roman"/>
        </w:rPr>
      </w:pPr>
      <w:bookmarkStart w:id="126" w:name="_Toc20332"/>
      <w:r>
        <w:rPr>
          <w:rFonts w:ascii="Times New Roman"/>
        </w:rPr>
        <w:lastRenderedPageBreak/>
        <w:t>制备致敏绵羊血红细胞</w:t>
      </w:r>
      <w:bookmarkEnd w:id="126"/>
    </w:p>
    <w:p w14:paraId="04EF9924" w14:textId="77777777" w:rsidR="00FE6081" w:rsidRDefault="00EF7C03">
      <w:pPr>
        <w:pStyle w:val="ab"/>
        <w:rPr>
          <w:rFonts w:ascii="Times New Roman"/>
        </w:rPr>
      </w:pPr>
      <w:r>
        <w:rPr>
          <w:rFonts w:ascii="Times New Roman"/>
        </w:rPr>
        <w:t>采集健康绵羊血，脱</w:t>
      </w:r>
      <w:proofErr w:type="gramStart"/>
      <w:r>
        <w:rPr>
          <w:rFonts w:ascii="Times New Roman"/>
        </w:rPr>
        <w:t>纤</w:t>
      </w:r>
      <w:proofErr w:type="gramEnd"/>
      <w:r>
        <w:rPr>
          <w:rFonts w:ascii="Times New Roman"/>
        </w:rPr>
        <w:t>，与等体积阿氏液混合后，在</w:t>
      </w:r>
      <w:r>
        <w:rPr>
          <w:rFonts w:ascii="Times New Roman"/>
        </w:rPr>
        <w:t>4℃</w:t>
      </w:r>
      <w:r>
        <w:rPr>
          <w:rFonts w:ascii="Times New Roman"/>
        </w:rPr>
        <w:t>可保存</w:t>
      </w:r>
      <w:r>
        <w:rPr>
          <w:rFonts w:ascii="Times New Roman"/>
        </w:rPr>
        <w:t>4</w:t>
      </w:r>
      <w:r>
        <w:rPr>
          <w:rFonts w:ascii="Times New Roman"/>
        </w:rPr>
        <w:t>周。致敏的绵羊血红细胞的制备方法参见附录</w:t>
      </w:r>
      <w:r>
        <w:rPr>
          <w:rFonts w:ascii="Times New Roman"/>
        </w:rPr>
        <w:t>D</w:t>
      </w:r>
      <w:r>
        <w:rPr>
          <w:rFonts w:ascii="Times New Roman"/>
        </w:rPr>
        <w:t>。</w:t>
      </w:r>
    </w:p>
    <w:p w14:paraId="76D2AEC0" w14:textId="77777777" w:rsidR="00FE6081" w:rsidRDefault="00EF7C03">
      <w:pPr>
        <w:pStyle w:val="a1"/>
        <w:spacing w:before="156" w:after="156"/>
        <w:outlineLvl w:val="2"/>
        <w:rPr>
          <w:rFonts w:ascii="Times New Roman"/>
        </w:rPr>
      </w:pPr>
      <w:bookmarkStart w:id="127" w:name="_Toc5104"/>
      <w:r>
        <w:rPr>
          <w:rFonts w:ascii="Times New Roman"/>
        </w:rPr>
        <w:t>测定溶血素效价</w:t>
      </w:r>
      <w:bookmarkEnd w:id="127"/>
    </w:p>
    <w:p w14:paraId="0B86F031" w14:textId="77777777" w:rsidR="00FE6081" w:rsidRDefault="00EF7C03">
      <w:pPr>
        <w:pStyle w:val="ab"/>
        <w:rPr>
          <w:rFonts w:ascii="Times New Roman"/>
        </w:rPr>
      </w:pPr>
      <w:r>
        <w:rPr>
          <w:rFonts w:ascii="Times New Roman"/>
        </w:rPr>
        <w:t>用</w:t>
      </w:r>
      <w:r>
        <w:rPr>
          <w:rFonts w:ascii="Times New Roman"/>
        </w:rPr>
        <w:t>VBS</w:t>
      </w:r>
      <w:r>
        <w:rPr>
          <w:rFonts w:ascii="Times New Roman"/>
        </w:rPr>
        <w:t>制备</w:t>
      </w:r>
      <w:r>
        <w:rPr>
          <w:rFonts w:ascii="Times New Roman"/>
        </w:rPr>
        <w:t>1:100</w:t>
      </w:r>
      <w:r>
        <w:rPr>
          <w:rFonts w:ascii="Times New Roman"/>
        </w:rPr>
        <w:t>溶血素贮存液，各取</w:t>
      </w:r>
      <w:proofErr w:type="gramStart"/>
      <w:r>
        <w:rPr>
          <w:rFonts w:ascii="Times New Roman"/>
        </w:rPr>
        <w:t>适量将</w:t>
      </w:r>
      <w:proofErr w:type="gramEnd"/>
      <w:r>
        <w:rPr>
          <w:rFonts w:ascii="Times New Roman"/>
        </w:rPr>
        <w:t>其分别稀释为</w:t>
      </w:r>
      <w:r>
        <w:rPr>
          <w:rFonts w:ascii="Times New Roman"/>
        </w:rPr>
        <w:t>1:300</w:t>
      </w:r>
      <w:r>
        <w:rPr>
          <w:rFonts w:ascii="Times New Roman"/>
        </w:rPr>
        <w:t>、</w:t>
      </w:r>
      <w:r>
        <w:rPr>
          <w:rFonts w:ascii="Times New Roman"/>
        </w:rPr>
        <w:t>1:400</w:t>
      </w:r>
      <w:r>
        <w:rPr>
          <w:rFonts w:ascii="Times New Roman"/>
        </w:rPr>
        <w:t>、</w:t>
      </w:r>
      <w:r>
        <w:rPr>
          <w:rFonts w:ascii="Times New Roman"/>
        </w:rPr>
        <w:t xml:space="preserve">1:500 </w:t>
      </w:r>
      <w:r>
        <w:rPr>
          <w:rFonts w:ascii="Times New Roman"/>
        </w:rPr>
        <w:t>等不同稀释度。然后对每个稀释度用</w:t>
      </w:r>
      <w:r>
        <w:rPr>
          <w:rFonts w:ascii="Times New Roman"/>
        </w:rPr>
        <w:t>VBS</w:t>
      </w:r>
      <w:r>
        <w:rPr>
          <w:rFonts w:ascii="Times New Roman"/>
        </w:rPr>
        <w:t>液进行</w:t>
      </w:r>
      <w:r>
        <w:rPr>
          <w:rFonts w:ascii="Times New Roman"/>
        </w:rPr>
        <w:t>2</w:t>
      </w:r>
      <w:r>
        <w:rPr>
          <w:rFonts w:ascii="Times New Roman"/>
        </w:rPr>
        <w:t>倍系列稀释，用于溶血素效价的测定。将</w:t>
      </w:r>
      <w:r>
        <w:rPr>
          <w:rFonts w:ascii="Times New Roman"/>
        </w:rPr>
        <w:t>0.5 mL</w:t>
      </w:r>
      <w:r>
        <w:rPr>
          <w:rFonts w:ascii="Times New Roman"/>
        </w:rPr>
        <w:t>补体（</w:t>
      </w:r>
      <w:r>
        <w:rPr>
          <w:rFonts w:ascii="Times New Roman"/>
        </w:rPr>
        <w:t>1:30</w:t>
      </w:r>
      <w:r>
        <w:rPr>
          <w:rFonts w:ascii="Times New Roman"/>
        </w:rPr>
        <w:t>），</w:t>
      </w:r>
      <w:r>
        <w:rPr>
          <w:rFonts w:ascii="Times New Roman"/>
        </w:rPr>
        <w:t>0.5 mL</w:t>
      </w:r>
      <w:r>
        <w:rPr>
          <w:rFonts w:ascii="Times New Roman"/>
        </w:rPr>
        <w:t>未致敏的绵羊血红细胞（</w:t>
      </w:r>
      <w:proofErr w:type="gramStart"/>
      <w:r>
        <w:rPr>
          <w:rFonts w:ascii="Times New Roman"/>
        </w:rPr>
        <w:t>光密</w:t>
      </w:r>
      <w:proofErr w:type="gramEnd"/>
      <w:r>
        <w:rPr>
          <w:rFonts w:ascii="Times New Roman"/>
        </w:rPr>
        <w:t>OD</w:t>
      </w:r>
      <w:r>
        <w:rPr>
          <w:rFonts w:ascii="Times New Roman"/>
        </w:rPr>
        <w:t>为</w:t>
      </w:r>
      <w:r>
        <w:rPr>
          <w:rFonts w:ascii="Times New Roman"/>
        </w:rPr>
        <w:t>0.25</w:t>
      </w:r>
      <w:r>
        <w:rPr>
          <w:rFonts w:ascii="Times New Roman"/>
        </w:rPr>
        <w:t>），</w:t>
      </w:r>
      <w:r>
        <w:rPr>
          <w:rFonts w:ascii="Times New Roman"/>
        </w:rPr>
        <w:t xml:space="preserve">1.5 mL VBS </w:t>
      </w:r>
      <w:r>
        <w:rPr>
          <w:rFonts w:ascii="Times New Roman"/>
        </w:rPr>
        <w:t>液加入到</w:t>
      </w:r>
      <w:r>
        <w:rPr>
          <w:rFonts w:ascii="Times New Roman"/>
        </w:rPr>
        <w:t>0.5 mL</w:t>
      </w:r>
      <w:r>
        <w:rPr>
          <w:rFonts w:ascii="Times New Roman"/>
        </w:rPr>
        <w:t>上述不同稀释度的溶血素溶液中并混合均匀，</w:t>
      </w:r>
      <w:r>
        <w:rPr>
          <w:rFonts w:ascii="Times New Roman"/>
        </w:rPr>
        <w:t>37℃</w:t>
      </w:r>
      <w:r>
        <w:rPr>
          <w:rFonts w:ascii="Times New Roman"/>
        </w:rPr>
        <w:t>孵育</w:t>
      </w:r>
      <w:r>
        <w:rPr>
          <w:rFonts w:ascii="Times New Roman"/>
        </w:rPr>
        <w:t>1 h</w:t>
      </w:r>
      <w:r>
        <w:rPr>
          <w:rFonts w:ascii="Times New Roman"/>
        </w:rPr>
        <w:t>，然后以</w:t>
      </w:r>
      <w:r>
        <w:rPr>
          <w:rFonts w:ascii="Times New Roman"/>
        </w:rPr>
        <w:t>600g</w:t>
      </w:r>
      <w:r>
        <w:rPr>
          <w:rFonts w:ascii="Times New Roman"/>
        </w:rPr>
        <w:t>离心</w:t>
      </w:r>
      <w:r>
        <w:rPr>
          <w:rFonts w:ascii="Times New Roman"/>
        </w:rPr>
        <w:t>5min</w:t>
      </w:r>
      <w:r>
        <w:rPr>
          <w:rFonts w:ascii="Times New Roman"/>
        </w:rPr>
        <w:t>后观察结果，能使红细胞完全溶血的最高稀释度为</w:t>
      </w:r>
      <w:r>
        <w:rPr>
          <w:rFonts w:ascii="Times New Roman"/>
        </w:rPr>
        <w:t>1</w:t>
      </w:r>
      <w:r>
        <w:rPr>
          <w:rFonts w:ascii="Times New Roman"/>
        </w:rPr>
        <w:t>个溶血单位。试验时，溶血素溶液用</w:t>
      </w:r>
      <w:r>
        <w:rPr>
          <w:rFonts w:ascii="Times New Roman"/>
        </w:rPr>
        <w:t>VBS</w:t>
      </w:r>
      <w:r>
        <w:rPr>
          <w:rFonts w:ascii="Times New Roman"/>
        </w:rPr>
        <w:t>配置为</w:t>
      </w:r>
      <w:r>
        <w:rPr>
          <w:rFonts w:ascii="Times New Roman"/>
        </w:rPr>
        <w:t>2</w:t>
      </w:r>
      <w:r>
        <w:rPr>
          <w:rFonts w:ascii="Times New Roman"/>
        </w:rPr>
        <w:t>个溶血单位，然后加到等体积适宜浓度</w:t>
      </w:r>
      <w:r>
        <w:rPr>
          <w:rFonts w:ascii="Times New Roman"/>
        </w:rPr>
        <w:t>SRBC</w:t>
      </w:r>
      <w:r>
        <w:rPr>
          <w:rFonts w:ascii="Times New Roman"/>
        </w:rPr>
        <w:t>中。</w:t>
      </w:r>
    </w:p>
    <w:p w14:paraId="52B945C4" w14:textId="77777777" w:rsidR="00FE6081" w:rsidRDefault="00EF7C03">
      <w:pPr>
        <w:pStyle w:val="a1"/>
        <w:spacing w:before="156" w:after="156"/>
        <w:outlineLvl w:val="2"/>
        <w:rPr>
          <w:rFonts w:ascii="Times New Roman"/>
        </w:rPr>
      </w:pPr>
      <w:bookmarkStart w:id="128" w:name="_Toc32715"/>
      <w:r>
        <w:rPr>
          <w:rFonts w:ascii="Times New Roman"/>
        </w:rPr>
        <w:t>测定补体效价</w:t>
      </w:r>
      <w:bookmarkEnd w:id="128"/>
    </w:p>
    <w:p w14:paraId="28B6525C" w14:textId="77777777" w:rsidR="00FE6081" w:rsidRDefault="00EF7C03">
      <w:pPr>
        <w:pStyle w:val="ab"/>
        <w:rPr>
          <w:rFonts w:ascii="Times New Roman"/>
        </w:rPr>
      </w:pPr>
      <w:r>
        <w:rPr>
          <w:rFonts w:ascii="Times New Roman"/>
        </w:rPr>
        <w:t>参照附录</w:t>
      </w:r>
      <w:r>
        <w:rPr>
          <w:rFonts w:ascii="Times New Roman"/>
        </w:rPr>
        <w:t>E</w:t>
      </w:r>
      <w:r>
        <w:rPr>
          <w:rFonts w:ascii="Times New Roman"/>
        </w:rPr>
        <w:t>的方法配制</w:t>
      </w:r>
      <w:r>
        <w:rPr>
          <w:rFonts w:ascii="Times New Roman"/>
        </w:rPr>
        <w:t>2</w:t>
      </w:r>
      <w:r>
        <w:rPr>
          <w:rFonts w:ascii="Times New Roman"/>
        </w:rPr>
        <w:t>单位</w:t>
      </w:r>
      <w:r>
        <w:rPr>
          <w:rFonts w:ascii="Times New Roman"/>
        </w:rPr>
        <w:t>/0.05 mL</w:t>
      </w:r>
      <w:r>
        <w:rPr>
          <w:rFonts w:ascii="Times New Roman"/>
        </w:rPr>
        <w:t>的补体溶液。补体不稳定，一般情况下要置</w:t>
      </w:r>
      <w:r>
        <w:rPr>
          <w:rFonts w:ascii="Times New Roman"/>
        </w:rPr>
        <w:t>-70℃</w:t>
      </w:r>
      <w:r>
        <w:rPr>
          <w:rFonts w:ascii="Times New Roman"/>
        </w:rPr>
        <w:t>等量分装保存，随用随取，避免反复冻融。</w:t>
      </w:r>
    </w:p>
    <w:p w14:paraId="75826B4F" w14:textId="77777777" w:rsidR="00FE6081" w:rsidRDefault="00EF7C03">
      <w:pPr>
        <w:pStyle w:val="a1"/>
        <w:spacing w:before="156" w:after="156"/>
        <w:outlineLvl w:val="2"/>
        <w:rPr>
          <w:rFonts w:ascii="Times New Roman"/>
        </w:rPr>
      </w:pPr>
      <w:bookmarkStart w:id="129" w:name="_Toc11633"/>
      <w:r>
        <w:rPr>
          <w:rFonts w:ascii="Times New Roman"/>
        </w:rPr>
        <w:t>测定标准抗原及阳性对照血清效价</w:t>
      </w:r>
      <w:bookmarkEnd w:id="129"/>
    </w:p>
    <w:p w14:paraId="275BB860" w14:textId="77777777" w:rsidR="00FE6081" w:rsidRDefault="00EF7C03">
      <w:pPr>
        <w:pStyle w:val="ab"/>
        <w:rPr>
          <w:rFonts w:ascii="Times New Roman"/>
        </w:rPr>
      </w:pPr>
      <w:r>
        <w:rPr>
          <w:rFonts w:ascii="Times New Roman"/>
        </w:rPr>
        <w:t>为了标化</w:t>
      </w:r>
      <w:r>
        <w:rPr>
          <w:rFonts w:ascii="Times New Roman"/>
        </w:rPr>
        <w:t>CF</w:t>
      </w:r>
      <w:r>
        <w:rPr>
          <w:rFonts w:ascii="Times New Roman"/>
        </w:rPr>
        <w:t>试验，应对抗原和阳性对照血清进行标定。如果阳性血清或抗原滴度有一个是已知的，则另外一个成分可通过</w:t>
      </w:r>
      <w:r>
        <w:rPr>
          <w:rFonts w:ascii="Times New Roman"/>
        </w:rPr>
        <w:t>CF</w:t>
      </w:r>
      <w:r>
        <w:rPr>
          <w:rFonts w:ascii="Times New Roman"/>
        </w:rPr>
        <w:t>试验进行测定；如阳性血清和抗原都是未知的，可用方正滴定法确定标准抗原和阳性血清的效价。</w:t>
      </w:r>
    </w:p>
    <w:p w14:paraId="04BD0C53" w14:textId="77777777" w:rsidR="00FE6081" w:rsidRDefault="00EF7C03">
      <w:pPr>
        <w:pStyle w:val="a0"/>
        <w:outlineLvl w:val="1"/>
        <w:rPr>
          <w:rFonts w:ascii="Times New Roman"/>
        </w:rPr>
      </w:pPr>
      <w:bookmarkStart w:id="130" w:name="_Toc13656"/>
      <w:bookmarkStart w:id="131" w:name="_Toc8233"/>
      <w:bookmarkStart w:id="132" w:name="_Toc14476"/>
      <w:r>
        <w:rPr>
          <w:rFonts w:ascii="Times New Roman"/>
        </w:rPr>
        <w:t>操作步骤</w:t>
      </w:r>
      <w:bookmarkEnd w:id="130"/>
      <w:bookmarkEnd w:id="131"/>
      <w:bookmarkEnd w:id="132"/>
    </w:p>
    <w:p w14:paraId="638E90A3" w14:textId="77777777" w:rsidR="00FE6081" w:rsidRDefault="00EF7C03">
      <w:pPr>
        <w:pStyle w:val="a1"/>
        <w:spacing w:before="156" w:after="156"/>
        <w:outlineLvl w:val="2"/>
        <w:rPr>
          <w:rFonts w:ascii="Times New Roman"/>
        </w:rPr>
      </w:pPr>
      <w:bookmarkStart w:id="133" w:name="_Toc25604"/>
      <w:r>
        <w:rPr>
          <w:rFonts w:ascii="Times New Roman"/>
        </w:rPr>
        <w:t>主要试剂及血清样品稀释</w:t>
      </w:r>
      <w:bookmarkEnd w:id="133"/>
    </w:p>
    <w:p w14:paraId="6F4F97CD" w14:textId="77777777" w:rsidR="00FE6081" w:rsidRDefault="00EF7C03">
      <w:pPr>
        <w:pStyle w:val="ab"/>
        <w:rPr>
          <w:rFonts w:ascii="Times New Roman"/>
          <w:szCs w:val="22"/>
        </w:rPr>
      </w:pPr>
      <w:r>
        <w:rPr>
          <w:rFonts w:ascii="Times New Roman"/>
          <w:szCs w:val="22"/>
        </w:rPr>
        <w:t>溶血素、抗原、补体根据以上标定的效价用</w:t>
      </w:r>
      <w:r>
        <w:rPr>
          <w:rFonts w:ascii="Times New Roman"/>
          <w:szCs w:val="22"/>
        </w:rPr>
        <w:t>VBS</w:t>
      </w:r>
      <w:r>
        <w:rPr>
          <w:rFonts w:ascii="Times New Roman"/>
          <w:szCs w:val="22"/>
        </w:rPr>
        <w:t>液稀释至工作浓度。标准阳性血清、标准阴性血清和被检血清按照表</w:t>
      </w:r>
      <w:r>
        <w:rPr>
          <w:rFonts w:ascii="Times New Roman"/>
          <w:szCs w:val="22"/>
        </w:rPr>
        <w:t>1</w:t>
      </w:r>
      <w:r>
        <w:rPr>
          <w:rFonts w:ascii="Times New Roman"/>
          <w:szCs w:val="22"/>
        </w:rPr>
        <w:t>进行稀释。在</w:t>
      </w:r>
      <w:r>
        <w:rPr>
          <w:rFonts w:ascii="Times New Roman"/>
          <w:szCs w:val="22"/>
        </w:rPr>
        <w:t>A</w:t>
      </w:r>
      <w:r>
        <w:rPr>
          <w:rFonts w:ascii="Times New Roman"/>
          <w:szCs w:val="22"/>
        </w:rPr>
        <w:t>行和</w:t>
      </w:r>
      <w:r>
        <w:rPr>
          <w:rFonts w:ascii="Times New Roman"/>
          <w:szCs w:val="22"/>
        </w:rPr>
        <w:t>E</w:t>
      </w:r>
      <w:r>
        <w:rPr>
          <w:rFonts w:ascii="Times New Roman"/>
          <w:szCs w:val="22"/>
        </w:rPr>
        <w:t>行的所有检测孔里分别加</w:t>
      </w:r>
      <w:r>
        <w:rPr>
          <w:rFonts w:ascii="Times New Roman"/>
          <w:szCs w:val="22"/>
        </w:rPr>
        <w:t xml:space="preserve">100 </w:t>
      </w:r>
      <w:proofErr w:type="spellStart"/>
      <w:r>
        <w:rPr>
          <w:rFonts w:ascii="Times New Roman"/>
          <w:szCs w:val="22"/>
        </w:rPr>
        <w:t>μL</w:t>
      </w:r>
      <w:proofErr w:type="spellEnd"/>
      <w:r>
        <w:rPr>
          <w:rFonts w:ascii="Times New Roman"/>
          <w:szCs w:val="22"/>
        </w:rPr>
        <w:t>的</w:t>
      </w:r>
      <w:r>
        <w:rPr>
          <w:rFonts w:ascii="Times New Roman"/>
          <w:szCs w:val="22"/>
        </w:rPr>
        <w:t>VBS</w:t>
      </w:r>
      <w:r>
        <w:rPr>
          <w:rFonts w:ascii="Times New Roman"/>
          <w:szCs w:val="22"/>
        </w:rPr>
        <w:t>液，然后在设置的每三个为一组的检测孔和对照</w:t>
      </w:r>
      <w:proofErr w:type="gramStart"/>
      <w:r>
        <w:rPr>
          <w:rFonts w:ascii="Times New Roman"/>
          <w:szCs w:val="22"/>
        </w:rPr>
        <w:t>孔分别</w:t>
      </w:r>
      <w:proofErr w:type="gramEnd"/>
      <w:r>
        <w:rPr>
          <w:rFonts w:ascii="Times New Roman"/>
          <w:szCs w:val="22"/>
        </w:rPr>
        <w:t>加</w:t>
      </w:r>
      <w:r>
        <w:rPr>
          <w:rFonts w:ascii="Times New Roman"/>
          <w:szCs w:val="22"/>
        </w:rPr>
        <w:t xml:space="preserve">25 </w:t>
      </w:r>
      <w:proofErr w:type="spellStart"/>
      <w:r>
        <w:rPr>
          <w:rFonts w:ascii="Times New Roman"/>
          <w:szCs w:val="22"/>
        </w:rPr>
        <w:t>μL</w:t>
      </w:r>
      <w:proofErr w:type="spellEnd"/>
      <w:r>
        <w:rPr>
          <w:rFonts w:ascii="Times New Roman"/>
          <w:szCs w:val="22"/>
        </w:rPr>
        <w:t>未稀释的待检血清，阳性对照血清和阴性对照血清在</w:t>
      </w:r>
      <w:r>
        <w:rPr>
          <w:rFonts w:ascii="Times New Roman"/>
          <w:szCs w:val="22"/>
        </w:rPr>
        <w:t>A</w:t>
      </w:r>
      <w:r>
        <w:rPr>
          <w:rFonts w:ascii="Times New Roman"/>
          <w:szCs w:val="22"/>
        </w:rPr>
        <w:t>行和</w:t>
      </w:r>
      <w:r>
        <w:rPr>
          <w:rFonts w:ascii="Times New Roman"/>
          <w:szCs w:val="22"/>
        </w:rPr>
        <w:t>E</w:t>
      </w:r>
      <w:r>
        <w:rPr>
          <w:rFonts w:ascii="Times New Roman"/>
          <w:szCs w:val="22"/>
        </w:rPr>
        <w:t>行各孔中的血清稀释度为起始</w:t>
      </w:r>
      <w:r>
        <w:rPr>
          <w:rFonts w:ascii="Times New Roman"/>
          <w:szCs w:val="22"/>
        </w:rPr>
        <w:t>1:5</w:t>
      </w:r>
      <w:r>
        <w:rPr>
          <w:rFonts w:ascii="Times New Roman"/>
          <w:szCs w:val="22"/>
        </w:rPr>
        <w:t>。在</w:t>
      </w:r>
      <w:r>
        <w:rPr>
          <w:rFonts w:ascii="Times New Roman"/>
          <w:szCs w:val="22"/>
        </w:rPr>
        <w:t>B</w:t>
      </w:r>
      <w:r>
        <w:rPr>
          <w:rFonts w:ascii="Times New Roman"/>
          <w:szCs w:val="22"/>
        </w:rPr>
        <w:t>行至</w:t>
      </w:r>
      <w:r>
        <w:rPr>
          <w:rFonts w:ascii="Times New Roman"/>
          <w:szCs w:val="22"/>
        </w:rPr>
        <w:t>D</w:t>
      </w:r>
      <w:r>
        <w:rPr>
          <w:rFonts w:ascii="Times New Roman"/>
          <w:szCs w:val="22"/>
        </w:rPr>
        <w:t>行和</w:t>
      </w:r>
      <w:r>
        <w:rPr>
          <w:rFonts w:ascii="Times New Roman"/>
          <w:szCs w:val="22"/>
        </w:rPr>
        <w:t>F</w:t>
      </w:r>
      <w:r>
        <w:rPr>
          <w:rFonts w:ascii="Times New Roman"/>
          <w:szCs w:val="22"/>
        </w:rPr>
        <w:t>行至</w:t>
      </w:r>
      <w:r>
        <w:rPr>
          <w:rFonts w:ascii="Times New Roman"/>
          <w:szCs w:val="22"/>
        </w:rPr>
        <w:t>H</w:t>
      </w:r>
      <w:r>
        <w:rPr>
          <w:rFonts w:ascii="Times New Roman"/>
          <w:szCs w:val="22"/>
        </w:rPr>
        <w:t>行里分别加</w:t>
      </w:r>
      <w:r>
        <w:rPr>
          <w:rFonts w:ascii="Times New Roman"/>
          <w:szCs w:val="22"/>
        </w:rPr>
        <w:t xml:space="preserve">25 </w:t>
      </w:r>
      <w:proofErr w:type="spellStart"/>
      <w:r>
        <w:rPr>
          <w:rFonts w:ascii="Times New Roman"/>
          <w:szCs w:val="22"/>
        </w:rPr>
        <w:t>μL</w:t>
      </w:r>
      <w:proofErr w:type="spellEnd"/>
      <w:r>
        <w:rPr>
          <w:rFonts w:ascii="Times New Roman"/>
          <w:szCs w:val="22"/>
        </w:rPr>
        <w:t xml:space="preserve"> VBS</w:t>
      </w:r>
      <w:r>
        <w:rPr>
          <w:rFonts w:ascii="Times New Roman"/>
          <w:szCs w:val="22"/>
        </w:rPr>
        <w:t>液，依次从</w:t>
      </w:r>
      <w:r>
        <w:rPr>
          <w:rFonts w:ascii="Times New Roman"/>
          <w:szCs w:val="22"/>
        </w:rPr>
        <w:t>A</w:t>
      </w:r>
      <w:r>
        <w:rPr>
          <w:rFonts w:ascii="Times New Roman"/>
          <w:szCs w:val="22"/>
        </w:rPr>
        <w:t>行吸取</w:t>
      </w:r>
      <w:r>
        <w:rPr>
          <w:rFonts w:ascii="Times New Roman"/>
          <w:szCs w:val="22"/>
        </w:rPr>
        <w:t xml:space="preserve">25 </w:t>
      </w:r>
      <w:proofErr w:type="spellStart"/>
      <w:r>
        <w:rPr>
          <w:rFonts w:ascii="Times New Roman"/>
          <w:szCs w:val="22"/>
        </w:rPr>
        <w:t>μL</w:t>
      </w:r>
      <w:proofErr w:type="spellEnd"/>
      <w:r>
        <w:rPr>
          <w:rFonts w:ascii="Times New Roman"/>
          <w:szCs w:val="22"/>
        </w:rPr>
        <w:t>稀释后的血清到</w:t>
      </w:r>
      <w:r>
        <w:rPr>
          <w:rFonts w:ascii="Times New Roman"/>
          <w:szCs w:val="22"/>
        </w:rPr>
        <w:t>B</w:t>
      </w:r>
      <w:r>
        <w:rPr>
          <w:rFonts w:ascii="Times New Roman"/>
          <w:szCs w:val="22"/>
        </w:rPr>
        <w:t>行做</w:t>
      </w:r>
      <w:proofErr w:type="gramStart"/>
      <w:r>
        <w:rPr>
          <w:rFonts w:ascii="Times New Roman"/>
          <w:szCs w:val="22"/>
        </w:rPr>
        <w:t>倍</w:t>
      </w:r>
      <w:proofErr w:type="gramEnd"/>
      <w:r>
        <w:rPr>
          <w:rFonts w:ascii="Times New Roman"/>
          <w:szCs w:val="22"/>
        </w:rPr>
        <w:t>比稀释，一直到</w:t>
      </w:r>
      <w:r>
        <w:rPr>
          <w:rFonts w:ascii="Times New Roman"/>
          <w:szCs w:val="22"/>
        </w:rPr>
        <w:t>D</w:t>
      </w:r>
      <w:r>
        <w:rPr>
          <w:rFonts w:ascii="Times New Roman"/>
          <w:szCs w:val="22"/>
        </w:rPr>
        <w:t>行。这样</w:t>
      </w:r>
      <w:r>
        <w:rPr>
          <w:rFonts w:ascii="Times New Roman"/>
          <w:szCs w:val="22"/>
        </w:rPr>
        <w:t>A</w:t>
      </w:r>
      <w:r>
        <w:rPr>
          <w:rFonts w:ascii="Times New Roman"/>
          <w:szCs w:val="22"/>
        </w:rPr>
        <w:t>至</w:t>
      </w:r>
      <w:r>
        <w:rPr>
          <w:rFonts w:ascii="Times New Roman"/>
          <w:szCs w:val="22"/>
        </w:rPr>
        <w:t>D</w:t>
      </w:r>
      <w:r>
        <w:rPr>
          <w:rFonts w:ascii="Times New Roman"/>
          <w:szCs w:val="22"/>
        </w:rPr>
        <w:t>、</w:t>
      </w:r>
      <w:r>
        <w:rPr>
          <w:rFonts w:ascii="Times New Roman"/>
          <w:szCs w:val="22"/>
        </w:rPr>
        <w:t>E</w:t>
      </w:r>
      <w:r>
        <w:rPr>
          <w:rFonts w:ascii="Times New Roman"/>
          <w:szCs w:val="22"/>
        </w:rPr>
        <w:t>至</w:t>
      </w:r>
      <w:r>
        <w:rPr>
          <w:rFonts w:ascii="Times New Roman"/>
          <w:szCs w:val="22"/>
        </w:rPr>
        <w:t>H</w:t>
      </w:r>
      <w:r>
        <w:rPr>
          <w:rFonts w:ascii="Times New Roman"/>
          <w:szCs w:val="22"/>
        </w:rPr>
        <w:t>血清的稀释度依次为</w:t>
      </w:r>
      <w:r>
        <w:rPr>
          <w:rFonts w:ascii="Times New Roman"/>
          <w:szCs w:val="22"/>
        </w:rPr>
        <w:t>1:5</w:t>
      </w:r>
      <w:r>
        <w:rPr>
          <w:rFonts w:ascii="Times New Roman"/>
          <w:szCs w:val="22"/>
        </w:rPr>
        <w:t>，</w:t>
      </w:r>
      <w:r>
        <w:rPr>
          <w:rFonts w:ascii="Times New Roman"/>
          <w:szCs w:val="22"/>
        </w:rPr>
        <w:t>1:10</w:t>
      </w:r>
      <w:r>
        <w:rPr>
          <w:rFonts w:ascii="Times New Roman"/>
          <w:szCs w:val="22"/>
        </w:rPr>
        <w:t>，</w:t>
      </w:r>
      <w:r>
        <w:rPr>
          <w:rFonts w:ascii="Times New Roman"/>
          <w:szCs w:val="22"/>
        </w:rPr>
        <w:t>1:20</w:t>
      </w:r>
      <w:r>
        <w:rPr>
          <w:rFonts w:ascii="Times New Roman"/>
          <w:szCs w:val="22"/>
        </w:rPr>
        <w:t>，</w:t>
      </w:r>
      <w:r>
        <w:rPr>
          <w:rFonts w:ascii="Times New Roman"/>
          <w:szCs w:val="22"/>
        </w:rPr>
        <w:t>1;40</w:t>
      </w:r>
      <w:r>
        <w:rPr>
          <w:rFonts w:ascii="Times New Roman"/>
          <w:szCs w:val="22"/>
        </w:rPr>
        <w:t>。在</w:t>
      </w:r>
      <w:r>
        <w:rPr>
          <w:rFonts w:ascii="Times New Roman"/>
          <w:szCs w:val="22"/>
        </w:rPr>
        <w:t>A</w:t>
      </w:r>
      <w:r>
        <w:rPr>
          <w:rFonts w:ascii="Times New Roman"/>
          <w:szCs w:val="22"/>
        </w:rPr>
        <w:t>行和</w:t>
      </w:r>
      <w:r>
        <w:rPr>
          <w:rFonts w:ascii="Times New Roman"/>
          <w:szCs w:val="22"/>
        </w:rPr>
        <w:t>E</w:t>
      </w:r>
      <w:proofErr w:type="gramStart"/>
      <w:r>
        <w:rPr>
          <w:rFonts w:ascii="Times New Roman"/>
          <w:szCs w:val="22"/>
        </w:rPr>
        <w:t>行吸弃</w:t>
      </w:r>
      <w:proofErr w:type="gramEnd"/>
      <w:r>
        <w:rPr>
          <w:rFonts w:ascii="Times New Roman"/>
          <w:szCs w:val="22"/>
        </w:rPr>
        <w:t xml:space="preserve">75 </w:t>
      </w:r>
      <w:proofErr w:type="spellStart"/>
      <w:r>
        <w:rPr>
          <w:rFonts w:ascii="Times New Roman"/>
          <w:szCs w:val="22"/>
        </w:rPr>
        <w:t>μL</w:t>
      </w:r>
      <w:proofErr w:type="spellEnd"/>
      <w:r>
        <w:rPr>
          <w:rFonts w:ascii="Times New Roman"/>
          <w:szCs w:val="22"/>
        </w:rPr>
        <w:t>血清样品，</w:t>
      </w:r>
      <w:r>
        <w:rPr>
          <w:rFonts w:ascii="Times New Roman"/>
          <w:szCs w:val="22"/>
        </w:rPr>
        <w:t>D</w:t>
      </w:r>
      <w:r>
        <w:rPr>
          <w:rFonts w:ascii="Times New Roman"/>
          <w:szCs w:val="22"/>
        </w:rPr>
        <w:t>行和</w:t>
      </w:r>
      <w:r>
        <w:rPr>
          <w:rFonts w:ascii="Times New Roman"/>
          <w:szCs w:val="22"/>
        </w:rPr>
        <w:t>H</w:t>
      </w:r>
      <w:proofErr w:type="gramStart"/>
      <w:r>
        <w:rPr>
          <w:rFonts w:ascii="Times New Roman"/>
          <w:szCs w:val="22"/>
        </w:rPr>
        <w:t>行吸弃</w:t>
      </w:r>
      <w:proofErr w:type="gramEnd"/>
      <w:r>
        <w:rPr>
          <w:rFonts w:ascii="Times New Roman"/>
          <w:szCs w:val="22"/>
        </w:rPr>
        <w:t xml:space="preserve">25 </w:t>
      </w:r>
      <w:proofErr w:type="spellStart"/>
      <w:r>
        <w:rPr>
          <w:rFonts w:ascii="Times New Roman"/>
          <w:szCs w:val="22"/>
        </w:rPr>
        <w:t>μL</w:t>
      </w:r>
      <w:proofErr w:type="spellEnd"/>
      <w:r>
        <w:rPr>
          <w:rFonts w:ascii="Times New Roman"/>
          <w:szCs w:val="22"/>
        </w:rPr>
        <w:t>血清样品，使每孔稀释血清均为</w:t>
      </w:r>
      <w:r>
        <w:rPr>
          <w:rFonts w:ascii="Times New Roman"/>
          <w:szCs w:val="22"/>
        </w:rPr>
        <w:t xml:space="preserve">25 </w:t>
      </w:r>
      <w:proofErr w:type="spellStart"/>
      <w:r>
        <w:rPr>
          <w:rFonts w:ascii="Times New Roman"/>
          <w:szCs w:val="22"/>
        </w:rPr>
        <w:t>μL</w:t>
      </w:r>
      <w:proofErr w:type="spellEnd"/>
      <w:r>
        <w:rPr>
          <w:rFonts w:ascii="Times New Roman"/>
          <w:szCs w:val="22"/>
        </w:rPr>
        <w:t>。</w:t>
      </w:r>
    </w:p>
    <w:p w14:paraId="5B7F8477" w14:textId="77777777" w:rsidR="00FE6081" w:rsidRDefault="00EF7C03">
      <w:pPr>
        <w:spacing w:beforeLines="50" w:before="156" w:afterLines="50" w:after="156"/>
        <w:jc w:val="center"/>
        <w:rPr>
          <w:rFonts w:eastAsia="黑体"/>
          <w:szCs w:val="21"/>
        </w:rPr>
      </w:pPr>
      <w:r>
        <w:rPr>
          <w:rFonts w:eastAsia="黑体"/>
          <w:kern w:val="0"/>
          <w:szCs w:val="21"/>
          <w:lang w:bidi="ar"/>
        </w:rPr>
        <w:t>表</w:t>
      </w:r>
      <w:r>
        <w:rPr>
          <w:rFonts w:eastAsia="黑体"/>
          <w:kern w:val="0"/>
          <w:szCs w:val="21"/>
          <w:lang w:bidi="ar"/>
        </w:rPr>
        <w:t>1 96</w:t>
      </w:r>
      <w:r>
        <w:rPr>
          <w:rFonts w:eastAsia="黑体"/>
          <w:kern w:val="0"/>
          <w:szCs w:val="21"/>
          <w:lang w:bidi="ar"/>
        </w:rPr>
        <w:t>孔板补体结合试验操作示意表</w:t>
      </w:r>
    </w:p>
    <w:tbl>
      <w:tblPr>
        <w:tblW w:w="8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459"/>
        <w:gridCol w:w="599"/>
        <w:gridCol w:w="599"/>
        <w:gridCol w:w="608"/>
        <w:gridCol w:w="599"/>
        <w:gridCol w:w="599"/>
        <w:gridCol w:w="608"/>
        <w:gridCol w:w="599"/>
        <w:gridCol w:w="599"/>
        <w:gridCol w:w="608"/>
        <w:gridCol w:w="599"/>
        <w:gridCol w:w="599"/>
        <w:gridCol w:w="608"/>
      </w:tblGrid>
      <w:tr w:rsidR="00FE6081" w14:paraId="532D7837" w14:textId="77777777">
        <w:trPr>
          <w:trHeight w:val="923"/>
          <w:jc w:val="center"/>
        </w:trPr>
        <w:tc>
          <w:tcPr>
            <w:tcW w:w="1354" w:type="dxa"/>
            <w:gridSpan w:val="2"/>
            <w:tcBorders>
              <w:left w:val="single" w:sz="4" w:space="0" w:color="auto"/>
            </w:tcBorders>
            <w:vAlign w:val="center"/>
          </w:tcPr>
          <w:p w14:paraId="46099FC6" w14:textId="77777777" w:rsidR="00FE6081" w:rsidRDefault="00EF7C03">
            <w:pPr>
              <w:jc w:val="center"/>
              <w:rPr>
                <w:sz w:val="18"/>
              </w:rPr>
            </w:pPr>
            <w:r>
              <w:rPr>
                <w:sz w:val="18"/>
              </w:rPr>
              <w:t>血清稀释度</w:t>
            </w:r>
          </w:p>
        </w:tc>
        <w:tc>
          <w:tcPr>
            <w:tcW w:w="1806" w:type="dxa"/>
            <w:gridSpan w:val="3"/>
          </w:tcPr>
          <w:p w14:paraId="7A4340E6" w14:textId="77777777" w:rsidR="00FE6081" w:rsidRDefault="00EF7C03">
            <w:pPr>
              <w:jc w:val="center"/>
              <w:rPr>
                <w:sz w:val="18"/>
              </w:rPr>
            </w:pPr>
            <w:r>
              <w:rPr>
                <w:sz w:val="18"/>
              </w:rPr>
              <w:t>血</w:t>
            </w:r>
            <w:r>
              <w:rPr>
                <w:sz w:val="18"/>
              </w:rPr>
              <w:t xml:space="preserve"> </w:t>
            </w:r>
            <w:r>
              <w:rPr>
                <w:sz w:val="18"/>
              </w:rPr>
              <w:t>清１</w:t>
            </w:r>
          </w:p>
          <w:p w14:paraId="011DACD2" w14:textId="77777777" w:rsidR="00FE6081" w:rsidRDefault="00EF7C03">
            <w:pPr>
              <w:rPr>
                <w:sz w:val="20"/>
                <w:szCs w:val="22"/>
              </w:rPr>
            </w:pPr>
            <w:r>
              <w:rPr>
                <w:sz w:val="20"/>
                <w:szCs w:val="22"/>
              </w:rPr>
              <w:t xml:space="preserve">+Ag   VBS  -Ag </w:t>
            </w:r>
          </w:p>
          <w:p w14:paraId="6A7BB21A" w14:textId="77777777" w:rsidR="00FE6081" w:rsidRDefault="00EF7C03">
            <w:pPr>
              <w:ind w:firstLineChars="100" w:firstLine="180"/>
              <w:rPr>
                <w:sz w:val="18"/>
              </w:rPr>
            </w:pPr>
            <w:r>
              <w:rPr>
                <w:sz w:val="18"/>
              </w:rPr>
              <w:t>1     2      3</w:t>
            </w:r>
          </w:p>
        </w:tc>
        <w:tc>
          <w:tcPr>
            <w:tcW w:w="1806" w:type="dxa"/>
            <w:gridSpan w:val="3"/>
          </w:tcPr>
          <w:p w14:paraId="266C8A08" w14:textId="77777777" w:rsidR="00FE6081" w:rsidRDefault="00EF7C03">
            <w:pPr>
              <w:jc w:val="center"/>
              <w:rPr>
                <w:sz w:val="18"/>
              </w:rPr>
            </w:pPr>
            <w:r>
              <w:rPr>
                <w:sz w:val="18"/>
              </w:rPr>
              <w:t>血</w:t>
            </w:r>
            <w:r>
              <w:rPr>
                <w:sz w:val="18"/>
              </w:rPr>
              <w:t xml:space="preserve"> </w:t>
            </w:r>
            <w:r>
              <w:rPr>
                <w:sz w:val="18"/>
              </w:rPr>
              <w:t>清</w:t>
            </w:r>
            <w:r>
              <w:rPr>
                <w:sz w:val="18"/>
              </w:rPr>
              <w:t>2</w:t>
            </w:r>
          </w:p>
          <w:p w14:paraId="2CF81A24" w14:textId="77777777" w:rsidR="00FE6081" w:rsidRDefault="00EF7C03">
            <w:pPr>
              <w:rPr>
                <w:sz w:val="18"/>
              </w:rPr>
            </w:pPr>
            <w:r>
              <w:rPr>
                <w:sz w:val="18"/>
              </w:rPr>
              <w:t xml:space="preserve">+Ag    VBS   -Ag </w:t>
            </w:r>
          </w:p>
          <w:p w14:paraId="450FAAA0" w14:textId="77777777" w:rsidR="00FE6081" w:rsidRDefault="00EF7C03">
            <w:pPr>
              <w:ind w:firstLineChars="100" w:firstLine="180"/>
              <w:rPr>
                <w:sz w:val="18"/>
              </w:rPr>
            </w:pPr>
            <w:r>
              <w:rPr>
                <w:sz w:val="18"/>
              </w:rPr>
              <w:t>4     5     6</w:t>
            </w:r>
          </w:p>
        </w:tc>
        <w:tc>
          <w:tcPr>
            <w:tcW w:w="1806" w:type="dxa"/>
            <w:gridSpan w:val="3"/>
          </w:tcPr>
          <w:p w14:paraId="051183E9" w14:textId="77777777" w:rsidR="00FE6081" w:rsidRDefault="00EF7C03">
            <w:pPr>
              <w:jc w:val="center"/>
              <w:rPr>
                <w:sz w:val="18"/>
              </w:rPr>
            </w:pPr>
            <w:r>
              <w:rPr>
                <w:sz w:val="18"/>
              </w:rPr>
              <w:t>血</w:t>
            </w:r>
            <w:r>
              <w:rPr>
                <w:sz w:val="18"/>
              </w:rPr>
              <w:t xml:space="preserve"> </w:t>
            </w:r>
            <w:r>
              <w:rPr>
                <w:sz w:val="18"/>
              </w:rPr>
              <w:t>清</w:t>
            </w:r>
            <w:r>
              <w:rPr>
                <w:sz w:val="18"/>
              </w:rPr>
              <w:t>3</w:t>
            </w:r>
          </w:p>
          <w:p w14:paraId="0BFE3593" w14:textId="77777777" w:rsidR="00FE6081" w:rsidRDefault="00EF7C03">
            <w:pPr>
              <w:rPr>
                <w:sz w:val="18"/>
              </w:rPr>
            </w:pPr>
            <w:r>
              <w:rPr>
                <w:sz w:val="18"/>
              </w:rPr>
              <w:t xml:space="preserve">+Ag    VBS   -Ag </w:t>
            </w:r>
          </w:p>
          <w:p w14:paraId="3259F729" w14:textId="77777777" w:rsidR="00FE6081" w:rsidRDefault="00EF7C03">
            <w:pPr>
              <w:ind w:firstLineChars="100" w:firstLine="180"/>
              <w:rPr>
                <w:sz w:val="18"/>
              </w:rPr>
            </w:pPr>
            <w:r>
              <w:rPr>
                <w:sz w:val="18"/>
              </w:rPr>
              <w:t>7     8      9</w:t>
            </w:r>
          </w:p>
        </w:tc>
        <w:tc>
          <w:tcPr>
            <w:tcW w:w="1806" w:type="dxa"/>
            <w:gridSpan w:val="3"/>
          </w:tcPr>
          <w:p w14:paraId="406BA08F" w14:textId="77777777" w:rsidR="00FE6081" w:rsidRDefault="00EF7C03">
            <w:pPr>
              <w:jc w:val="center"/>
              <w:rPr>
                <w:sz w:val="18"/>
              </w:rPr>
            </w:pPr>
            <w:r>
              <w:rPr>
                <w:sz w:val="18"/>
              </w:rPr>
              <w:t>血</w:t>
            </w:r>
            <w:r>
              <w:rPr>
                <w:sz w:val="18"/>
              </w:rPr>
              <w:t xml:space="preserve"> </w:t>
            </w:r>
            <w:r>
              <w:rPr>
                <w:sz w:val="18"/>
              </w:rPr>
              <w:t>清</w:t>
            </w:r>
            <w:r>
              <w:rPr>
                <w:sz w:val="18"/>
              </w:rPr>
              <w:t>4</w:t>
            </w:r>
          </w:p>
          <w:p w14:paraId="7BFB5E6B" w14:textId="77777777" w:rsidR="00FE6081" w:rsidRDefault="00EF7C03">
            <w:pPr>
              <w:rPr>
                <w:sz w:val="18"/>
              </w:rPr>
            </w:pPr>
            <w:r>
              <w:rPr>
                <w:sz w:val="18"/>
              </w:rPr>
              <w:t>+Ag    VBS   -Ag</w:t>
            </w:r>
          </w:p>
          <w:p w14:paraId="75623238" w14:textId="77777777" w:rsidR="00FE6081" w:rsidRDefault="00EF7C03">
            <w:pPr>
              <w:jc w:val="center"/>
              <w:rPr>
                <w:sz w:val="18"/>
              </w:rPr>
            </w:pPr>
            <w:r>
              <w:rPr>
                <w:sz w:val="18"/>
              </w:rPr>
              <w:t>10     11     12</w:t>
            </w:r>
          </w:p>
        </w:tc>
      </w:tr>
      <w:tr w:rsidR="00FE6081" w14:paraId="6E34092D" w14:textId="77777777">
        <w:trPr>
          <w:trHeight w:val="320"/>
          <w:jc w:val="center"/>
        </w:trPr>
        <w:tc>
          <w:tcPr>
            <w:tcW w:w="895" w:type="dxa"/>
            <w:tcBorders>
              <w:bottom w:val="single" w:sz="4" w:space="0" w:color="auto"/>
              <w:right w:val="single" w:sz="4" w:space="0" w:color="auto"/>
            </w:tcBorders>
            <w:vAlign w:val="center"/>
          </w:tcPr>
          <w:p w14:paraId="1269C926" w14:textId="77777777" w:rsidR="00FE6081" w:rsidRDefault="00EF7C03">
            <w:pPr>
              <w:jc w:val="center"/>
              <w:rPr>
                <w:sz w:val="18"/>
              </w:rPr>
            </w:pPr>
            <w:r>
              <w:rPr>
                <w:sz w:val="18"/>
              </w:rPr>
              <w:t>1:5</w:t>
            </w:r>
          </w:p>
        </w:tc>
        <w:tc>
          <w:tcPr>
            <w:tcW w:w="459" w:type="dxa"/>
            <w:tcBorders>
              <w:left w:val="single" w:sz="4" w:space="0" w:color="auto"/>
              <w:bottom w:val="single" w:sz="4" w:space="0" w:color="auto"/>
            </w:tcBorders>
            <w:vAlign w:val="center"/>
          </w:tcPr>
          <w:p w14:paraId="7F56713F" w14:textId="77777777" w:rsidR="00FE6081" w:rsidRDefault="00EF7C03">
            <w:pPr>
              <w:jc w:val="center"/>
              <w:rPr>
                <w:sz w:val="18"/>
              </w:rPr>
            </w:pPr>
            <w:r>
              <w:rPr>
                <w:sz w:val="18"/>
              </w:rPr>
              <w:t>A</w:t>
            </w:r>
          </w:p>
        </w:tc>
        <w:tc>
          <w:tcPr>
            <w:tcW w:w="599" w:type="dxa"/>
          </w:tcPr>
          <w:p w14:paraId="324371CD" w14:textId="77777777" w:rsidR="00FE6081" w:rsidRDefault="00FE6081">
            <w:pPr>
              <w:rPr>
                <w:sz w:val="18"/>
              </w:rPr>
            </w:pPr>
          </w:p>
        </w:tc>
        <w:tc>
          <w:tcPr>
            <w:tcW w:w="599" w:type="dxa"/>
          </w:tcPr>
          <w:p w14:paraId="60719F4F" w14:textId="77777777" w:rsidR="00FE6081" w:rsidRDefault="00FE6081">
            <w:pPr>
              <w:rPr>
                <w:sz w:val="18"/>
              </w:rPr>
            </w:pPr>
          </w:p>
        </w:tc>
        <w:tc>
          <w:tcPr>
            <w:tcW w:w="608" w:type="dxa"/>
          </w:tcPr>
          <w:p w14:paraId="01F991BD" w14:textId="77777777" w:rsidR="00FE6081" w:rsidRDefault="00FE6081">
            <w:pPr>
              <w:rPr>
                <w:sz w:val="18"/>
              </w:rPr>
            </w:pPr>
          </w:p>
        </w:tc>
        <w:tc>
          <w:tcPr>
            <w:tcW w:w="599" w:type="dxa"/>
          </w:tcPr>
          <w:p w14:paraId="5E58B2AF" w14:textId="77777777" w:rsidR="00FE6081" w:rsidRDefault="00FE6081"/>
        </w:tc>
        <w:tc>
          <w:tcPr>
            <w:tcW w:w="599" w:type="dxa"/>
          </w:tcPr>
          <w:p w14:paraId="0BCBD82B" w14:textId="77777777" w:rsidR="00FE6081" w:rsidRDefault="00FE6081"/>
        </w:tc>
        <w:tc>
          <w:tcPr>
            <w:tcW w:w="608" w:type="dxa"/>
          </w:tcPr>
          <w:p w14:paraId="2630A604" w14:textId="77777777" w:rsidR="00FE6081" w:rsidRDefault="00FE6081"/>
        </w:tc>
        <w:tc>
          <w:tcPr>
            <w:tcW w:w="599" w:type="dxa"/>
          </w:tcPr>
          <w:p w14:paraId="335DAA5D" w14:textId="77777777" w:rsidR="00FE6081" w:rsidRDefault="00FE6081"/>
        </w:tc>
        <w:tc>
          <w:tcPr>
            <w:tcW w:w="599" w:type="dxa"/>
          </w:tcPr>
          <w:p w14:paraId="2B5D937E" w14:textId="77777777" w:rsidR="00FE6081" w:rsidRDefault="00FE6081"/>
        </w:tc>
        <w:tc>
          <w:tcPr>
            <w:tcW w:w="608" w:type="dxa"/>
          </w:tcPr>
          <w:p w14:paraId="3FF01D38" w14:textId="77777777" w:rsidR="00FE6081" w:rsidRDefault="00FE6081"/>
        </w:tc>
        <w:tc>
          <w:tcPr>
            <w:tcW w:w="599" w:type="dxa"/>
          </w:tcPr>
          <w:p w14:paraId="799DBC04" w14:textId="77777777" w:rsidR="00FE6081" w:rsidRDefault="00FE6081"/>
        </w:tc>
        <w:tc>
          <w:tcPr>
            <w:tcW w:w="599" w:type="dxa"/>
          </w:tcPr>
          <w:p w14:paraId="3342DB04" w14:textId="77777777" w:rsidR="00FE6081" w:rsidRDefault="00FE6081"/>
        </w:tc>
        <w:tc>
          <w:tcPr>
            <w:tcW w:w="608" w:type="dxa"/>
          </w:tcPr>
          <w:p w14:paraId="26D90225" w14:textId="77777777" w:rsidR="00FE6081" w:rsidRDefault="00FE6081"/>
        </w:tc>
      </w:tr>
      <w:tr w:rsidR="00FE6081" w14:paraId="4527CBB5" w14:textId="77777777">
        <w:trPr>
          <w:trHeight w:val="320"/>
          <w:jc w:val="center"/>
        </w:trPr>
        <w:tc>
          <w:tcPr>
            <w:tcW w:w="895" w:type="dxa"/>
            <w:tcBorders>
              <w:top w:val="single" w:sz="4" w:space="0" w:color="auto"/>
              <w:bottom w:val="single" w:sz="4" w:space="0" w:color="auto"/>
              <w:right w:val="single" w:sz="4" w:space="0" w:color="auto"/>
            </w:tcBorders>
            <w:vAlign w:val="center"/>
          </w:tcPr>
          <w:p w14:paraId="5D50E4FA" w14:textId="77777777" w:rsidR="00FE6081" w:rsidRDefault="00EF7C03">
            <w:pPr>
              <w:jc w:val="center"/>
              <w:rPr>
                <w:sz w:val="18"/>
              </w:rPr>
            </w:pPr>
            <w:r>
              <w:rPr>
                <w:sz w:val="18"/>
              </w:rPr>
              <w:t>1:10</w:t>
            </w:r>
          </w:p>
        </w:tc>
        <w:tc>
          <w:tcPr>
            <w:tcW w:w="459" w:type="dxa"/>
            <w:tcBorders>
              <w:top w:val="single" w:sz="4" w:space="0" w:color="auto"/>
              <w:left w:val="single" w:sz="4" w:space="0" w:color="auto"/>
              <w:bottom w:val="single" w:sz="4" w:space="0" w:color="auto"/>
            </w:tcBorders>
            <w:vAlign w:val="center"/>
          </w:tcPr>
          <w:p w14:paraId="036D3EBD" w14:textId="77777777" w:rsidR="00FE6081" w:rsidRDefault="00EF7C03">
            <w:pPr>
              <w:jc w:val="center"/>
              <w:rPr>
                <w:sz w:val="18"/>
              </w:rPr>
            </w:pPr>
            <w:r>
              <w:rPr>
                <w:sz w:val="18"/>
              </w:rPr>
              <w:t>B</w:t>
            </w:r>
          </w:p>
        </w:tc>
        <w:tc>
          <w:tcPr>
            <w:tcW w:w="599" w:type="dxa"/>
          </w:tcPr>
          <w:p w14:paraId="110C8C10" w14:textId="77777777" w:rsidR="00FE6081" w:rsidRDefault="00FE6081">
            <w:pPr>
              <w:rPr>
                <w:sz w:val="18"/>
              </w:rPr>
            </w:pPr>
          </w:p>
        </w:tc>
        <w:tc>
          <w:tcPr>
            <w:tcW w:w="599" w:type="dxa"/>
          </w:tcPr>
          <w:p w14:paraId="29660C85" w14:textId="77777777" w:rsidR="00FE6081" w:rsidRDefault="00FE6081">
            <w:pPr>
              <w:rPr>
                <w:sz w:val="18"/>
              </w:rPr>
            </w:pPr>
          </w:p>
        </w:tc>
        <w:tc>
          <w:tcPr>
            <w:tcW w:w="608" w:type="dxa"/>
          </w:tcPr>
          <w:p w14:paraId="4AFB0177" w14:textId="77777777" w:rsidR="00FE6081" w:rsidRDefault="00FE6081">
            <w:pPr>
              <w:rPr>
                <w:sz w:val="18"/>
              </w:rPr>
            </w:pPr>
          </w:p>
        </w:tc>
        <w:tc>
          <w:tcPr>
            <w:tcW w:w="599" w:type="dxa"/>
          </w:tcPr>
          <w:p w14:paraId="1A740015" w14:textId="77777777" w:rsidR="00FE6081" w:rsidRDefault="00FE6081"/>
        </w:tc>
        <w:tc>
          <w:tcPr>
            <w:tcW w:w="599" w:type="dxa"/>
          </w:tcPr>
          <w:p w14:paraId="6F33F4E7" w14:textId="77777777" w:rsidR="00FE6081" w:rsidRDefault="00FE6081"/>
        </w:tc>
        <w:tc>
          <w:tcPr>
            <w:tcW w:w="608" w:type="dxa"/>
          </w:tcPr>
          <w:p w14:paraId="37472280" w14:textId="77777777" w:rsidR="00FE6081" w:rsidRDefault="00FE6081"/>
        </w:tc>
        <w:tc>
          <w:tcPr>
            <w:tcW w:w="599" w:type="dxa"/>
          </w:tcPr>
          <w:p w14:paraId="3F036796" w14:textId="77777777" w:rsidR="00FE6081" w:rsidRDefault="00FE6081"/>
        </w:tc>
        <w:tc>
          <w:tcPr>
            <w:tcW w:w="599" w:type="dxa"/>
          </w:tcPr>
          <w:p w14:paraId="00A9AC3B" w14:textId="77777777" w:rsidR="00FE6081" w:rsidRDefault="00FE6081"/>
        </w:tc>
        <w:tc>
          <w:tcPr>
            <w:tcW w:w="608" w:type="dxa"/>
          </w:tcPr>
          <w:p w14:paraId="0840F288" w14:textId="77777777" w:rsidR="00FE6081" w:rsidRDefault="00FE6081"/>
        </w:tc>
        <w:tc>
          <w:tcPr>
            <w:tcW w:w="599" w:type="dxa"/>
          </w:tcPr>
          <w:p w14:paraId="3EA50D7F" w14:textId="77777777" w:rsidR="00FE6081" w:rsidRDefault="00FE6081"/>
        </w:tc>
        <w:tc>
          <w:tcPr>
            <w:tcW w:w="599" w:type="dxa"/>
          </w:tcPr>
          <w:p w14:paraId="5D03880E" w14:textId="77777777" w:rsidR="00FE6081" w:rsidRDefault="00FE6081"/>
        </w:tc>
        <w:tc>
          <w:tcPr>
            <w:tcW w:w="608" w:type="dxa"/>
          </w:tcPr>
          <w:p w14:paraId="6B876B2F" w14:textId="77777777" w:rsidR="00FE6081" w:rsidRDefault="00FE6081"/>
        </w:tc>
      </w:tr>
      <w:tr w:rsidR="00FE6081" w14:paraId="7E03BFBE" w14:textId="77777777">
        <w:trPr>
          <w:trHeight w:val="320"/>
          <w:jc w:val="center"/>
        </w:trPr>
        <w:tc>
          <w:tcPr>
            <w:tcW w:w="895" w:type="dxa"/>
            <w:tcBorders>
              <w:top w:val="single" w:sz="4" w:space="0" w:color="auto"/>
              <w:bottom w:val="single" w:sz="4" w:space="0" w:color="auto"/>
              <w:right w:val="single" w:sz="4" w:space="0" w:color="auto"/>
            </w:tcBorders>
            <w:vAlign w:val="center"/>
          </w:tcPr>
          <w:p w14:paraId="22BEAC4F" w14:textId="77777777" w:rsidR="00FE6081" w:rsidRDefault="00EF7C03">
            <w:pPr>
              <w:jc w:val="center"/>
              <w:rPr>
                <w:sz w:val="18"/>
              </w:rPr>
            </w:pPr>
            <w:r>
              <w:rPr>
                <w:sz w:val="18"/>
              </w:rPr>
              <w:t>1:20</w:t>
            </w:r>
          </w:p>
        </w:tc>
        <w:tc>
          <w:tcPr>
            <w:tcW w:w="459" w:type="dxa"/>
            <w:tcBorders>
              <w:top w:val="single" w:sz="4" w:space="0" w:color="auto"/>
              <w:left w:val="single" w:sz="4" w:space="0" w:color="auto"/>
              <w:bottom w:val="single" w:sz="4" w:space="0" w:color="auto"/>
            </w:tcBorders>
            <w:vAlign w:val="center"/>
          </w:tcPr>
          <w:p w14:paraId="07E5061B" w14:textId="77777777" w:rsidR="00FE6081" w:rsidRDefault="00EF7C03">
            <w:pPr>
              <w:jc w:val="center"/>
              <w:rPr>
                <w:sz w:val="18"/>
              </w:rPr>
            </w:pPr>
            <w:r>
              <w:rPr>
                <w:sz w:val="18"/>
              </w:rPr>
              <w:t>C</w:t>
            </w:r>
          </w:p>
        </w:tc>
        <w:tc>
          <w:tcPr>
            <w:tcW w:w="599" w:type="dxa"/>
          </w:tcPr>
          <w:p w14:paraId="7827DE25" w14:textId="77777777" w:rsidR="00FE6081" w:rsidRDefault="00FE6081">
            <w:pPr>
              <w:rPr>
                <w:sz w:val="18"/>
              </w:rPr>
            </w:pPr>
          </w:p>
        </w:tc>
        <w:tc>
          <w:tcPr>
            <w:tcW w:w="599" w:type="dxa"/>
          </w:tcPr>
          <w:p w14:paraId="2C823551" w14:textId="77777777" w:rsidR="00FE6081" w:rsidRDefault="00FE6081">
            <w:pPr>
              <w:rPr>
                <w:sz w:val="18"/>
              </w:rPr>
            </w:pPr>
          </w:p>
        </w:tc>
        <w:tc>
          <w:tcPr>
            <w:tcW w:w="608" w:type="dxa"/>
          </w:tcPr>
          <w:p w14:paraId="1A443247" w14:textId="77777777" w:rsidR="00FE6081" w:rsidRDefault="00FE6081">
            <w:pPr>
              <w:rPr>
                <w:sz w:val="18"/>
              </w:rPr>
            </w:pPr>
          </w:p>
        </w:tc>
        <w:tc>
          <w:tcPr>
            <w:tcW w:w="599" w:type="dxa"/>
          </w:tcPr>
          <w:p w14:paraId="45499D11" w14:textId="77777777" w:rsidR="00FE6081" w:rsidRDefault="00FE6081"/>
        </w:tc>
        <w:tc>
          <w:tcPr>
            <w:tcW w:w="599" w:type="dxa"/>
          </w:tcPr>
          <w:p w14:paraId="341B75C2" w14:textId="77777777" w:rsidR="00FE6081" w:rsidRDefault="00FE6081"/>
        </w:tc>
        <w:tc>
          <w:tcPr>
            <w:tcW w:w="608" w:type="dxa"/>
          </w:tcPr>
          <w:p w14:paraId="1C81727D" w14:textId="77777777" w:rsidR="00FE6081" w:rsidRDefault="00FE6081"/>
        </w:tc>
        <w:tc>
          <w:tcPr>
            <w:tcW w:w="599" w:type="dxa"/>
          </w:tcPr>
          <w:p w14:paraId="2D11E52D" w14:textId="77777777" w:rsidR="00FE6081" w:rsidRDefault="00FE6081"/>
        </w:tc>
        <w:tc>
          <w:tcPr>
            <w:tcW w:w="599" w:type="dxa"/>
          </w:tcPr>
          <w:p w14:paraId="2291B8EE" w14:textId="77777777" w:rsidR="00FE6081" w:rsidRDefault="00FE6081"/>
        </w:tc>
        <w:tc>
          <w:tcPr>
            <w:tcW w:w="608" w:type="dxa"/>
          </w:tcPr>
          <w:p w14:paraId="4B70442C" w14:textId="77777777" w:rsidR="00FE6081" w:rsidRDefault="00FE6081"/>
        </w:tc>
        <w:tc>
          <w:tcPr>
            <w:tcW w:w="599" w:type="dxa"/>
          </w:tcPr>
          <w:p w14:paraId="2CF4314A" w14:textId="77777777" w:rsidR="00FE6081" w:rsidRDefault="00FE6081"/>
        </w:tc>
        <w:tc>
          <w:tcPr>
            <w:tcW w:w="599" w:type="dxa"/>
          </w:tcPr>
          <w:p w14:paraId="2F13AD8A" w14:textId="77777777" w:rsidR="00FE6081" w:rsidRDefault="00FE6081"/>
        </w:tc>
        <w:tc>
          <w:tcPr>
            <w:tcW w:w="608" w:type="dxa"/>
          </w:tcPr>
          <w:p w14:paraId="20F54FD1" w14:textId="77777777" w:rsidR="00FE6081" w:rsidRDefault="00FE6081"/>
        </w:tc>
      </w:tr>
      <w:tr w:rsidR="00FE6081" w14:paraId="74AFB6D6" w14:textId="77777777">
        <w:trPr>
          <w:trHeight w:val="320"/>
          <w:jc w:val="center"/>
        </w:trPr>
        <w:tc>
          <w:tcPr>
            <w:tcW w:w="895" w:type="dxa"/>
            <w:tcBorders>
              <w:top w:val="single" w:sz="4" w:space="0" w:color="auto"/>
              <w:bottom w:val="single" w:sz="4" w:space="0" w:color="auto"/>
              <w:right w:val="single" w:sz="4" w:space="0" w:color="auto"/>
            </w:tcBorders>
            <w:vAlign w:val="center"/>
          </w:tcPr>
          <w:p w14:paraId="70DFCC6A" w14:textId="77777777" w:rsidR="00FE6081" w:rsidRDefault="00EF7C03">
            <w:pPr>
              <w:jc w:val="center"/>
              <w:rPr>
                <w:sz w:val="18"/>
              </w:rPr>
            </w:pPr>
            <w:r>
              <w:rPr>
                <w:sz w:val="18"/>
              </w:rPr>
              <w:t>1:40</w:t>
            </w:r>
          </w:p>
        </w:tc>
        <w:tc>
          <w:tcPr>
            <w:tcW w:w="459" w:type="dxa"/>
            <w:tcBorders>
              <w:top w:val="single" w:sz="4" w:space="0" w:color="auto"/>
              <w:left w:val="single" w:sz="4" w:space="0" w:color="auto"/>
              <w:bottom w:val="single" w:sz="4" w:space="0" w:color="auto"/>
            </w:tcBorders>
            <w:vAlign w:val="center"/>
          </w:tcPr>
          <w:p w14:paraId="54B1EA07" w14:textId="77777777" w:rsidR="00FE6081" w:rsidRDefault="00EF7C03">
            <w:pPr>
              <w:jc w:val="center"/>
              <w:rPr>
                <w:sz w:val="18"/>
              </w:rPr>
            </w:pPr>
            <w:r>
              <w:rPr>
                <w:sz w:val="18"/>
              </w:rPr>
              <w:t>D</w:t>
            </w:r>
          </w:p>
        </w:tc>
        <w:tc>
          <w:tcPr>
            <w:tcW w:w="599" w:type="dxa"/>
          </w:tcPr>
          <w:p w14:paraId="486C018F" w14:textId="77777777" w:rsidR="00FE6081" w:rsidRDefault="00FE6081">
            <w:pPr>
              <w:rPr>
                <w:sz w:val="18"/>
              </w:rPr>
            </w:pPr>
          </w:p>
        </w:tc>
        <w:tc>
          <w:tcPr>
            <w:tcW w:w="599" w:type="dxa"/>
          </w:tcPr>
          <w:p w14:paraId="72849DD1" w14:textId="77777777" w:rsidR="00FE6081" w:rsidRDefault="00FE6081">
            <w:pPr>
              <w:rPr>
                <w:sz w:val="18"/>
              </w:rPr>
            </w:pPr>
          </w:p>
        </w:tc>
        <w:tc>
          <w:tcPr>
            <w:tcW w:w="608" w:type="dxa"/>
          </w:tcPr>
          <w:p w14:paraId="64A75714" w14:textId="77777777" w:rsidR="00FE6081" w:rsidRDefault="00FE6081">
            <w:pPr>
              <w:rPr>
                <w:sz w:val="18"/>
              </w:rPr>
            </w:pPr>
          </w:p>
        </w:tc>
        <w:tc>
          <w:tcPr>
            <w:tcW w:w="599" w:type="dxa"/>
          </w:tcPr>
          <w:p w14:paraId="02C499B9" w14:textId="77777777" w:rsidR="00FE6081" w:rsidRDefault="00FE6081"/>
        </w:tc>
        <w:tc>
          <w:tcPr>
            <w:tcW w:w="599" w:type="dxa"/>
          </w:tcPr>
          <w:p w14:paraId="4B4A008F" w14:textId="77777777" w:rsidR="00FE6081" w:rsidRDefault="00FE6081"/>
        </w:tc>
        <w:tc>
          <w:tcPr>
            <w:tcW w:w="608" w:type="dxa"/>
          </w:tcPr>
          <w:p w14:paraId="71044A30" w14:textId="77777777" w:rsidR="00FE6081" w:rsidRDefault="00FE6081"/>
        </w:tc>
        <w:tc>
          <w:tcPr>
            <w:tcW w:w="599" w:type="dxa"/>
          </w:tcPr>
          <w:p w14:paraId="4C9EF4EB" w14:textId="77777777" w:rsidR="00FE6081" w:rsidRDefault="00FE6081"/>
        </w:tc>
        <w:tc>
          <w:tcPr>
            <w:tcW w:w="599" w:type="dxa"/>
          </w:tcPr>
          <w:p w14:paraId="0926C15A" w14:textId="77777777" w:rsidR="00FE6081" w:rsidRDefault="00FE6081"/>
        </w:tc>
        <w:tc>
          <w:tcPr>
            <w:tcW w:w="608" w:type="dxa"/>
          </w:tcPr>
          <w:p w14:paraId="2ED45557" w14:textId="77777777" w:rsidR="00FE6081" w:rsidRDefault="00FE6081"/>
        </w:tc>
        <w:tc>
          <w:tcPr>
            <w:tcW w:w="599" w:type="dxa"/>
          </w:tcPr>
          <w:p w14:paraId="22DAB490" w14:textId="77777777" w:rsidR="00FE6081" w:rsidRDefault="00FE6081"/>
        </w:tc>
        <w:tc>
          <w:tcPr>
            <w:tcW w:w="599" w:type="dxa"/>
          </w:tcPr>
          <w:p w14:paraId="3B4DB681" w14:textId="77777777" w:rsidR="00FE6081" w:rsidRDefault="00FE6081"/>
        </w:tc>
        <w:tc>
          <w:tcPr>
            <w:tcW w:w="608" w:type="dxa"/>
          </w:tcPr>
          <w:p w14:paraId="2F5F4390" w14:textId="77777777" w:rsidR="00FE6081" w:rsidRDefault="00FE6081"/>
        </w:tc>
      </w:tr>
      <w:tr w:rsidR="00FE6081" w14:paraId="0A34ECF7" w14:textId="77777777">
        <w:trPr>
          <w:trHeight w:val="320"/>
          <w:jc w:val="center"/>
        </w:trPr>
        <w:tc>
          <w:tcPr>
            <w:tcW w:w="895" w:type="dxa"/>
            <w:tcBorders>
              <w:top w:val="single" w:sz="4" w:space="0" w:color="auto"/>
              <w:bottom w:val="single" w:sz="4" w:space="0" w:color="auto"/>
              <w:right w:val="single" w:sz="4" w:space="0" w:color="auto"/>
            </w:tcBorders>
            <w:vAlign w:val="center"/>
          </w:tcPr>
          <w:p w14:paraId="1406338B" w14:textId="77777777" w:rsidR="00FE6081" w:rsidRDefault="00EF7C03">
            <w:pPr>
              <w:jc w:val="center"/>
            </w:pPr>
            <w:r>
              <w:rPr>
                <w:sz w:val="18"/>
              </w:rPr>
              <w:t>1:5</w:t>
            </w:r>
          </w:p>
        </w:tc>
        <w:tc>
          <w:tcPr>
            <w:tcW w:w="459" w:type="dxa"/>
            <w:tcBorders>
              <w:top w:val="single" w:sz="4" w:space="0" w:color="auto"/>
              <w:left w:val="single" w:sz="4" w:space="0" w:color="auto"/>
              <w:bottom w:val="single" w:sz="4" w:space="0" w:color="auto"/>
            </w:tcBorders>
            <w:vAlign w:val="center"/>
          </w:tcPr>
          <w:p w14:paraId="4CF42274" w14:textId="77777777" w:rsidR="00FE6081" w:rsidRDefault="00EF7C03">
            <w:pPr>
              <w:jc w:val="center"/>
              <w:rPr>
                <w:sz w:val="18"/>
              </w:rPr>
            </w:pPr>
            <w:r>
              <w:rPr>
                <w:sz w:val="18"/>
              </w:rPr>
              <w:t>E</w:t>
            </w:r>
          </w:p>
        </w:tc>
        <w:tc>
          <w:tcPr>
            <w:tcW w:w="599" w:type="dxa"/>
          </w:tcPr>
          <w:p w14:paraId="4CDA9681" w14:textId="77777777" w:rsidR="00FE6081" w:rsidRDefault="00FE6081">
            <w:pPr>
              <w:rPr>
                <w:sz w:val="18"/>
              </w:rPr>
            </w:pPr>
          </w:p>
        </w:tc>
        <w:tc>
          <w:tcPr>
            <w:tcW w:w="599" w:type="dxa"/>
          </w:tcPr>
          <w:p w14:paraId="78CCAEF2" w14:textId="77777777" w:rsidR="00FE6081" w:rsidRDefault="00FE6081">
            <w:pPr>
              <w:rPr>
                <w:sz w:val="18"/>
              </w:rPr>
            </w:pPr>
          </w:p>
        </w:tc>
        <w:tc>
          <w:tcPr>
            <w:tcW w:w="608" w:type="dxa"/>
          </w:tcPr>
          <w:p w14:paraId="5F60832E" w14:textId="77777777" w:rsidR="00FE6081" w:rsidRDefault="00FE6081">
            <w:pPr>
              <w:rPr>
                <w:sz w:val="18"/>
              </w:rPr>
            </w:pPr>
          </w:p>
        </w:tc>
        <w:tc>
          <w:tcPr>
            <w:tcW w:w="599" w:type="dxa"/>
          </w:tcPr>
          <w:p w14:paraId="149572ED" w14:textId="77777777" w:rsidR="00FE6081" w:rsidRDefault="00FE6081"/>
        </w:tc>
        <w:tc>
          <w:tcPr>
            <w:tcW w:w="599" w:type="dxa"/>
          </w:tcPr>
          <w:p w14:paraId="4466A133" w14:textId="77777777" w:rsidR="00FE6081" w:rsidRDefault="00FE6081"/>
        </w:tc>
        <w:tc>
          <w:tcPr>
            <w:tcW w:w="608" w:type="dxa"/>
          </w:tcPr>
          <w:p w14:paraId="3042F6B9" w14:textId="77777777" w:rsidR="00FE6081" w:rsidRDefault="00FE6081"/>
        </w:tc>
        <w:tc>
          <w:tcPr>
            <w:tcW w:w="599" w:type="dxa"/>
          </w:tcPr>
          <w:p w14:paraId="13FFDED7" w14:textId="77777777" w:rsidR="00FE6081" w:rsidRDefault="00FE6081"/>
        </w:tc>
        <w:tc>
          <w:tcPr>
            <w:tcW w:w="599" w:type="dxa"/>
          </w:tcPr>
          <w:p w14:paraId="5A14AA75" w14:textId="77777777" w:rsidR="00FE6081" w:rsidRDefault="00FE6081"/>
        </w:tc>
        <w:tc>
          <w:tcPr>
            <w:tcW w:w="608" w:type="dxa"/>
          </w:tcPr>
          <w:p w14:paraId="65DC27DD" w14:textId="77777777" w:rsidR="00FE6081" w:rsidRDefault="00FE6081"/>
        </w:tc>
        <w:tc>
          <w:tcPr>
            <w:tcW w:w="599" w:type="dxa"/>
          </w:tcPr>
          <w:p w14:paraId="49F22F90" w14:textId="77777777" w:rsidR="00FE6081" w:rsidRDefault="00FE6081"/>
        </w:tc>
        <w:tc>
          <w:tcPr>
            <w:tcW w:w="599" w:type="dxa"/>
          </w:tcPr>
          <w:p w14:paraId="6B177ED4" w14:textId="77777777" w:rsidR="00FE6081" w:rsidRDefault="00FE6081"/>
        </w:tc>
        <w:tc>
          <w:tcPr>
            <w:tcW w:w="608" w:type="dxa"/>
          </w:tcPr>
          <w:p w14:paraId="7F696AD8" w14:textId="77777777" w:rsidR="00FE6081" w:rsidRDefault="00FE6081"/>
        </w:tc>
      </w:tr>
      <w:tr w:rsidR="00FE6081" w14:paraId="3855550B" w14:textId="77777777">
        <w:trPr>
          <w:trHeight w:val="320"/>
          <w:jc w:val="center"/>
        </w:trPr>
        <w:tc>
          <w:tcPr>
            <w:tcW w:w="895" w:type="dxa"/>
            <w:tcBorders>
              <w:top w:val="single" w:sz="4" w:space="0" w:color="auto"/>
              <w:bottom w:val="single" w:sz="4" w:space="0" w:color="auto"/>
              <w:right w:val="single" w:sz="4" w:space="0" w:color="auto"/>
            </w:tcBorders>
            <w:vAlign w:val="center"/>
          </w:tcPr>
          <w:p w14:paraId="2B736306" w14:textId="77777777" w:rsidR="00FE6081" w:rsidRDefault="00EF7C03">
            <w:pPr>
              <w:jc w:val="center"/>
            </w:pPr>
            <w:r>
              <w:rPr>
                <w:sz w:val="18"/>
              </w:rPr>
              <w:t>1:10</w:t>
            </w:r>
          </w:p>
        </w:tc>
        <w:tc>
          <w:tcPr>
            <w:tcW w:w="459" w:type="dxa"/>
            <w:tcBorders>
              <w:top w:val="single" w:sz="4" w:space="0" w:color="auto"/>
              <w:left w:val="single" w:sz="4" w:space="0" w:color="auto"/>
              <w:bottom w:val="single" w:sz="4" w:space="0" w:color="auto"/>
            </w:tcBorders>
            <w:vAlign w:val="center"/>
          </w:tcPr>
          <w:p w14:paraId="04AAA5DD" w14:textId="77777777" w:rsidR="00FE6081" w:rsidRDefault="00EF7C03">
            <w:pPr>
              <w:jc w:val="center"/>
              <w:rPr>
                <w:sz w:val="18"/>
              </w:rPr>
            </w:pPr>
            <w:r>
              <w:rPr>
                <w:sz w:val="18"/>
              </w:rPr>
              <w:t>F</w:t>
            </w:r>
          </w:p>
        </w:tc>
        <w:tc>
          <w:tcPr>
            <w:tcW w:w="599" w:type="dxa"/>
          </w:tcPr>
          <w:p w14:paraId="21A9CA1B" w14:textId="77777777" w:rsidR="00FE6081" w:rsidRDefault="00FE6081">
            <w:pPr>
              <w:rPr>
                <w:sz w:val="18"/>
              </w:rPr>
            </w:pPr>
          </w:p>
        </w:tc>
        <w:tc>
          <w:tcPr>
            <w:tcW w:w="599" w:type="dxa"/>
          </w:tcPr>
          <w:p w14:paraId="09BB37D7" w14:textId="77777777" w:rsidR="00FE6081" w:rsidRDefault="00FE6081">
            <w:pPr>
              <w:rPr>
                <w:sz w:val="18"/>
              </w:rPr>
            </w:pPr>
          </w:p>
        </w:tc>
        <w:tc>
          <w:tcPr>
            <w:tcW w:w="608" w:type="dxa"/>
          </w:tcPr>
          <w:p w14:paraId="6E59F843" w14:textId="77777777" w:rsidR="00FE6081" w:rsidRDefault="00FE6081">
            <w:pPr>
              <w:rPr>
                <w:sz w:val="18"/>
              </w:rPr>
            </w:pPr>
          </w:p>
        </w:tc>
        <w:tc>
          <w:tcPr>
            <w:tcW w:w="599" w:type="dxa"/>
          </w:tcPr>
          <w:p w14:paraId="0C961549" w14:textId="77777777" w:rsidR="00FE6081" w:rsidRDefault="00FE6081"/>
        </w:tc>
        <w:tc>
          <w:tcPr>
            <w:tcW w:w="599" w:type="dxa"/>
          </w:tcPr>
          <w:p w14:paraId="74BB3735" w14:textId="77777777" w:rsidR="00FE6081" w:rsidRDefault="00FE6081"/>
        </w:tc>
        <w:tc>
          <w:tcPr>
            <w:tcW w:w="608" w:type="dxa"/>
          </w:tcPr>
          <w:p w14:paraId="4D41D41B" w14:textId="77777777" w:rsidR="00FE6081" w:rsidRDefault="00FE6081"/>
        </w:tc>
        <w:tc>
          <w:tcPr>
            <w:tcW w:w="599" w:type="dxa"/>
          </w:tcPr>
          <w:p w14:paraId="7172E05B" w14:textId="77777777" w:rsidR="00FE6081" w:rsidRDefault="00FE6081"/>
        </w:tc>
        <w:tc>
          <w:tcPr>
            <w:tcW w:w="599" w:type="dxa"/>
          </w:tcPr>
          <w:p w14:paraId="5F15E703" w14:textId="77777777" w:rsidR="00FE6081" w:rsidRDefault="00FE6081"/>
        </w:tc>
        <w:tc>
          <w:tcPr>
            <w:tcW w:w="608" w:type="dxa"/>
          </w:tcPr>
          <w:p w14:paraId="664C43EA" w14:textId="77777777" w:rsidR="00FE6081" w:rsidRDefault="00FE6081"/>
        </w:tc>
        <w:tc>
          <w:tcPr>
            <w:tcW w:w="599" w:type="dxa"/>
          </w:tcPr>
          <w:p w14:paraId="16D66272" w14:textId="77777777" w:rsidR="00FE6081" w:rsidRDefault="00FE6081"/>
        </w:tc>
        <w:tc>
          <w:tcPr>
            <w:tcW w:w="599" w:type="dxa"/>
          </w:tcPr>
          <w:p w14:paraId="398B5B3F" w14:textId="77777777" w:rsidR="00FE6081" w:rsidRDefault="00FE6081"/>
        </w:tc>
        <w:tc>
          <w:tcPr>
            <w:tcW w:w="608" w:type="dxa"/>
          </w:tcPr>
          <w:p w14:paraId="323863B1" w14:textId="77777777" w:rsidR="00FE6081" w:rsidRDefault="00FE6081"/>
        </w:tc>
      </w:tr>
      <w:tr w:rsidR="00FE6081" w14:paraId="760E0C76" w14:textId="77777777">
        <w:trPr>
          <w:trHeight w:val="320"/>
          <w:jc w:val="center"/>
        </w:trPr>
        <w:tc>
          <w:tcPr>
            <w:tcW w:w="895" w:type="dxa"/>
            <w:tcBorders>
              <w:top w:val="single" w:sz="4" w:space="0" w:color="auto"/>
              <w:bottom w:val="single" w:sz="4" w:space="0" w:color="auto"/>
              <w:right w:val="single" w:sz="4" w:space="0" w:color="auto"/>
            </w:tcBorders>
            <w:vAlign w:val="center"/>
          </w:tcPr>
          <w:p w14:paraId="3CAC555F" w14:textId="77777777" w:rsidR="00FE6081" w:rsidRDefault="00EF7C03">
            <w:pPr>
              <w:jc w:val="center"/>
            </w:pPr>
            <w:r>
              <w:rPr>
                <w:sz w:val="18"/>
              </w:rPr>
              <w:t>1:20</w:t>
            </w:r>
          </w:p>
        </w:tc>
        <w:tc>
          <w:tcPr>
            <w:tcW w:w="459" w:type="dxa"/>
            <w:tcBorders>
              <w:top w:val="single" w:sz="4" w:space="0" w:color="auto"/>
              <w:left w:val="single" w:sz="4" w:space="0" w:color="auto"/>
              <w:bottom w:val="single" w:sz="4" w:space="0" w:color="auto"/>
            </w:tcBorders>
            <w:vAlign w:val="center"/>
          </w:tcPr>
          <w:p w14:paraId="3A53F734" w14:textId="77777777" w:rsidR="00FE6081" w:rsidRDefault="00EF7C03">
            <w:pPr>
              <w:jc w:val="center"/>
              <w:rPr>
                <w:sz w:val="18"/>
              </w:rPr>
            </w:pPr>
            <w:r>
              <w:rPr>
                <w:sz w:val="18"/>
              </w:rPr>
              <w:t>G</w:t>
            </w:r>
          </w:p>
        </w:tc>
        <w:tc>
          <w:tcPr>
            <w:tcW w:w="599" w:type="dxa"/>
          </w:tcPr>
          <w:p w14:paraId="423F49A0" w14:textId="77777777" w:rsidR="00FE6081" w:rsidRDefault="00FE6081">
            <w:pPr>
              <w:rPr>
                <w:sz w:val="18"/>
              </w:rPr>
            </w:pPr>
          </w:p>
        </w:tc>
        <w:tc>
          <w:tcPr>
            <w:tcW w:w="599" w:type="dxa"/>
          </w:tcPr>
          <w:p w14:paraId="10F860C2" w14:textId="77777777" w:rsidR="00FE6081" w:rsidRDefault="00FE6081">
            <w:pPr>
              <w:rPr>
                <w:sz w:val="18"/>
              </w:rPr>
            </w:pPr>
          </w:p>
        </w:tc>
        <w:tc>
          <w:tcPr>
            <w:tcW w:w="608" w:type="dxa"/>
          </w:tcPr>
          <w:p w14:paraId="23A4BFF4" w14:textId="77777777" w:rsidR="00FE6081" w:rsidRDefault="00FE6081">
            <w:pPr>
              <w:rPr>
                <w:sz w:val="18"/>
              </w:rPr>
            </w:pPr>
          </w:p>
        </w:tc>
        <w:tc>
          <w:tcPr>
            <w:tcW w:w="599" w:type="dxa"/>
          </w:tcPr>
          <w:p w14:paraId="0264C671" w14:textId="77777777" w:rsidR="00FE6081" w:rsidRDefault="00FE6081"/>
        </w:tc>
        <w:tc>
          <w:tcPr>
            <w:tcW w:w="599" w:type="dxa"/>
          </w:tcPr>
          <w:p w14:paraId="6F1D8582" w14:textId="77777777" w:rsidR="00FE6081" w:rsidRDefault="00FE6081"/>
        </w:tc>
        <w:tc>
          <w:tcPr>
            <w:tcW w:w="608" w:type="dxa"/>
          </w:tcPr>
          <w:p w14:paraId="5A97CFBA" w14:textId="77777777" w:rsidR="00FE6081" w:rsidRDefault="00FE6081"/>
        </w:tc>
        <w:tc>
          <w:tcPr>
            <w:tcW w:w="599" w:type="dxa"/>
          </w:tcPr>
          <w:p w14:paraId="0D08FAF3" w14:textId="77777777" w:rsidR="00FE6081" w:rsidRDefault="00FE6081"/>
        </w:tc>
        <w:tc>
          <w:tcPr>
            <w:tcW w:w="599" w:type="dxa"/>
          </w:tcPr>
          <w:p w14:paraId="2C8FF0BB" w14:textId="77777777" w:rsidR="00FE6081" w:rsidRDefault="00FE6081"/>
        </w:tc>
        <w:tc>
          <w:tcPr>
            <w:tcW w:w="608" w:type="dxa"/>
          </w:tcPr>
          <w:p w14:paraId="2912EF1B" w14:textId="77777777" w:rsidR="00FE6081" w:rsidRDefault="00FE6081"/>
        </w:tc>
        <w:tc>
          <w:tcPr>
            <w:tcW w:w="599" w:type="dxa"/>
          </w:tcPr>
          <w:p w14:paraId="566BA8FD" w14:textId="77777777" w:rsidR="00FE6081" w:rsidRDefault="00FE6081"/>
        </w:tc>
        <w:tc>
          <w:tcPr>
            <w:tcW w:w="599" w:type="dxa"/>
          </w:tcPr>
          <w:p w14:paraId="7B3EC501" w14:textId="77777777" w:rsidR="00FE6081" w:rsidRDefault="00FE6081"/>
        </w:tc>
        <w:tc>
          <w:tcPr>
            <w:tcW w:w="608" w:type="dxa"/>
          </w:tcPr>
          <w:p w14:paraId="3218A210" w14:textId="77777777" w:rsidR="00FE6081" w:rsidRDefault="00FE6081"/>
        </w:tc>
      </w:tr>
      <w:tr w:rsidR="00FE6081" w14:paraId="19DA58CB" w14:textId="77777777">
        <w:trPr>
          <w:trHeight w:val="320"/>
          <w:jc w:val="center"/>
        </w:trPr>
        <w:tc>
          <w:tcPr>
            <w:tcW w:w="895" w:type="dxa"/>
            <w:tcBorders>
              <w:top w:val="single" w:sz="4" w:space="0" w:color="auto"/>
              <w:right w:val="single" w:sz="4" w:space="0" w:color="auto"/>
            </w:tcBorders>
            <w:vAlign w:val="center"/>
          </w:tcPr>
          <w:p w14:paraId="1401041B" w14:textId="77777777" w:rsidR="00FE6081" w:rsidRDefault="00EF7C03">
            <w:pPr>
              <w:jc w:val="center"/>
            </w:pPr>
            <w:r>
              <w:rPr>
                <w:sz w:val="18"/>
              </w:rPr>
              <w:t>1:40</w:t>
            </w:r>
          </w:p>
        </w:tc>
        <w:tc>
          <w:tcPr>
            <w:tcW w:w="459" w:type="dxa"/>
            <w:tcBorders>
              <w:top w:val="single" w:sz="4" w:space="0" w:color="auto"/>
              <w:left w:val="single" w:sz="4" w:space="0" w:color="auto"/>
              <w:bottom w:val="single" w:sz="4" w:space="0" w:color="auto"/>
            </w:tcBorders>
            <w:vAlign w:val="center"/>
          </w:tcPr>
          <w:p w14:paraId="06072F64" w14:textId="77777777" w:rsidR="00FE6081" w:rsidRDefault="00EF7C03">
            <w:pPr>
              <w:jc w:val="center"/>
              <w:rPr>
                <w:sz w:val="18"/>
              </w:rPr>
            </w:pPr>
            <w:r>
              <w:rPr>
                <w:sz w:val="18"/>
              </w:rPr>
              <w:t>H</w:t>
            </w:r>
          </w:p>
        </w:tc>
        <w:tc>
          <w:tcPr>
            <w:tcW w:w="599" w:type="dxa"/>
          </w:tcPr>
          <w:p w14:paraId="5CB1CFEA" w14:textId="77777777" w:rsidR="00FE6081" w:rsidRDefault="00FE6081">
            <w:pPr>
              <w:rPr>
                <w:sz w:val="18"/>
              </w:rPr>
            </w:pPr>
          </w:p>
        </w:tc>
        <w:tc>
          <w:tcPr>
            <w:tcW w:w="599" w:type="dxa"/>
          </w:tcPr>
          <w:p w14:paraId="2C8233E1" w14:textId="77777777" w:rsidR="00FE6081" w:rsidRDefault="00FE6081">
            <w:pPr>
              <w:rPr>
                <w:sz w:val="18"/>
              </w:rPr>
            </w:pPr>
          </w:p>
        </w:tc>
        <w:tc>
          <w:tcPr>
            <w:tcW w:w="608" w:type="dxa"/>
          </w:tcPr>
          <w:p w14:paraId="1A0CF97C" w14:textId="77777777" w:rsidR="00FE6081" w:rsidRDefault="00FE6081">
            <w:pPr>
              <w:rPr>
                <w:sz w:val="18"/>
              </w:rPr>
            </w:pPr>
          </w:p>
        </w:tc>
        <w:tc>
          <w:tcPr>
            <w:tcW w:w="599" w:type="dxa"/>
          </w:tcPr>
          <w:p w14:paraId="7ECBCD1B" w14:textId="77777777" w:rsidR="00FE6081" w:rsidRDefault="00FE6081"/>
        </w:tc>
        <w:tc>
          <w:tcPr>
            <w:tcW w:w="599" w:type="dxa"/>
          </w:tcPr>
          <w:p w14:paraId="6B887473" w14:textId="77777777" w:rsidR="00FE6081" w:rsidRDefault="00FE6081"/>
        </w:tc>
        <w:tc>
          <w:tcPr>
            <w:tcW w:w="608" w:type="dxa"/>
          </w:tcPr>
          <w:p w14:paraId="6CE8527D" w14:textId="77777777" w:rsidR="00FE6081" w:rsidRDefault="00FE6081"/>
        </w:tc>
        <w:tc>
          <w:tcPr>
            <w:tcW w:w="599" w:type="dxa"/>
          </w:tcPr>
          <w:p w14:paraId="27B18936" w14:textId="77777777" w:rsidR="00FE6081" w:rsidRDefault="00FE6081"/>
        </w:tc>
        <w:tc>
          <w:tcPr>
            <w:tcW w:w="599" w:type="dxa"/>
          </w:tcPr>
          <w:p w14:paraId="60E9A393" w14:textId="77777777" w:rsidR="00FE6081" w:rsidRDefault="00FE6081"/>
        </w:tc>
        <w:tc>
          <w:tcPr>
            <w:tcW w:w="608" w:type="dxa"/>
          </w:tcPr>
          <w:p w14:paraId="7E3518C3" w14:textId="77777777" w:rsidR="00FE6081" w:rsidRDefault="00FE6081"/>
        </w:tc>
        <w:tc>
          <w:tcPr>
            <w:tcW w:w="599" w:type="dxa"/>
          </w:tcPr>
          <w:p w14:paraId="5603F34A" w14:textId="77777777" w:rsidR="00FE6081" w:rsidRDefault="00FE6081"/>
        </w:tc>
        <w:tc>
          <w:tcPr>
            <w:tcW w:w="599" w:type="dxa"/>
          </w:tcPr>
          <w:p w14:paraId="709940DC" w14:textId="77777777" w:rsidR="00FE6081" w:rsidRDefault="00FE6081"/>
        </w:tc>
        <w:tc>
          <w:tcPr>
            <w:tcW w:w="608" w:type="dxa"/>
          </w:tcPr>
          <w:p w14:paraId="425A361A" w14:textId="77777777" w:rsidR="00FE6081" w:rsidRDefault="00FE6081"/>
        </w:tc>
      </w:tr>
      <w:tr w:rsidR="00FE6081" w14:paraId="68044AFA" w14:textId="77777777">
        <w:trPr>
          <w:trHeight w:val="320"/>
          <w:jc w:val="center"/>
        </w:trPr>
        <w:tc>
          <w:tcPr>
            <w:tcW w:w="1354" w:type="dxa"/>
            <w:gridSpan w:val="2"/>
          </w:tcPr>
          <w:p w14:paraId="688D12F3" w14:textId="77777777" w:rsidR="00FE6081" w:rsidRDefault="00FE6081">
            <w:pPr>
              <w:rPr>
                <w:sz w:val="18"/>
              </w:rPr>
            </w:pPr>
          </w:p>
        </w:tc>
        <w:tc>
          <w:tcPr>
            <w:tcW w:w="1806" w:type="dxa"/>
            <w:gridSpan w:val="3"/>
          </w:tcPr>
          <w:p w14:paraId="071CDEC1" w14:textId="77777777" w:rsidR="00FE6081" w:rsidRDefault="00EF7C03">
            <w:pPr>
              <w:jc w:val="center"/>
              <w:rPr>
                <w:szCs w:val="21"/>
              </w:rPr>
            </w:pPr>
            <w:r>
              <w:rPr>
                <w:szCs w:val="21"/>
              </w:rPr>
              <w:t>血清</w:t>
            </w:r>
            <w:r>
              <w:rPr>
                <w:szCs w:val="21"/>
              </w:rPr>
              <w:t>5</w:t>
            </w:r>
          </w:p>
        </w:tc>
        <w:tc>
          <w:tcPr>
            <w:tcW w:w="1806" w:type="dxa"/>
            <w:gridSpan w:val="3"/>
          </w:tcPr>
          <w:p w14:paraId="799A49DB" w14:textId="77777777" w:rsidR="00FE6081" w:rsidRDefault="00EF7C03">
            <w:pPr>
              <w:jc w:val="center"/>
              <w:rPr>
                <w:szCs w:val="21"/>
              </w:rPr>
            </w:pPr>
            <w:r>
              <w:rPr>
                <w:szCs w:val="21"/>
              </w:rPr>
              <w:t>血清</w:t>
            </w:r>
            <w:r>
              <w:rPr>
                <w:szCs w:val="21"/>
              </w:rPr>
              <w:t>6</w:t>
            </w:r>
          </w:p>
        </w:tc>
        <w:tc>
          <w:tcPr>
            <w:tcW w:w="1806" w:type="dxa"/>
            <w:gridSpan w:val="3"/>
          </w:tcPr>
          <w:p w14:paraId="2F105C28" w14:textId="77777777" w:rsidR="00FE6081" w:rsidRDefault="00EF7C03">
            <w:pPr>
              <w:widowControl/>
              <w:jc w:val="center"/>
              <w:rPr>
                <w:szCs w:val="21"/>
              </w:rPr>
            </w:pPr>
            <w:r>
              <w:rPr>
                <w:kern w:val="0"/>
                <w:szCs w:val="21"/>
                <w:lang w:bidi="ar"/>
              </w:rPr>
              <w:t>阳性血清对照</w:t>
            </w:r>
          </w:p>
        </w:tc>
        <w:tc>
          <w:tcPr>
            <w:tcW w:w="1806" w:type="dxa"/>
            <w:gridSpan w:val="3"/>
          </w:tcPr>
          <w:p w14:paraId="21AC3F47" w14:textId="77777777" w:rsidR="00FE6081" w:rsidRDefault="00EF7C03">
            <w:pPr>
              <w:widowControl/>
              <w:jc w:val="center"/>
              <w:rPr>
                <w:szCs w:val="21"/>
              </w:rPr>
            </w:pPr>
            <w:r>
              <w:rPr>
                <w:kern w:val="0"/>
                <w:szCs w:val="21"/>
                <w:lang w:bidi="ar"/>
              </w:rPr>
              <w:t>阴性血清对照</w:t>
            </w:r>
          </w:p>
        </w:tc>
      </w:tr>
      <w:tr w:rsidR="00FE6081" w14:paraId="01FC7BAC" w14:textId="77777777">
        <w:trPr>
          <w:trHeight w:val="339"/>
          <w:jc w:val="center"/>
        </w:trPr>
        <w:tc>
          <w:tcPr>
            <w:tcW w:w="8578" w:type="dxa"/>
            <w:gridSpan w:val="14"/>
          </w:tcPr>
          <w:p w14:paraId="07BD3DE7" w14:textId="77777777" w:rsidR="00FE6081" w:rsidRDefault="00EF7C03">
            <w:pPr>
              <w:rPr>
                <w:sz w:val="18"/>
              </w:rPr>
            </w:pPr>
            <w:r>
              <w:rPr>
                <w:sz w:val="18"/>
              </w:rPr>
              <w:t>注：</w:t>
            </w:r>
            <w:r>
              <w:rPr>
                <w:sz w:val="18"/>
              </w:rPr>
              <w:t>+Ag</w:t>
            </w:r>
            <w:r>
              <w:rPr>
                <w:sz w:val="18"/>
              </w:rPr>
              <w:t>表示鹦鹉热阳性抗原，</w:t>
            </w:r>
            <w:r>
              <w:rPr>
                <w:sz w:val="18"/>
              </w:rPr>
              <w:t>-Ag</w:t>
            </w:r>
            <w:r>
              <w:rPr>
                <w:sz w:val="18"/>
              </w:rPr>
              <w:t>表示鹦鹉热阴性抗原。</w:t>
            </w:r>
          </w:p>
        </w:tc>
      </w:tr>
    </w:tbl>
    <w:p w14:paraId="4E21242A" w14:textId="77777777" w:rsidR="00FE6081" w:rsidRDefault="00EF7C03">
      <w:pPr>
        <w:pStyle w:val="a1"/>
        <w:spacing w:before="156" w:after="156"/>
        <w:outlineLvl w:val="2"/>
        <w:rPr>
          <w:rFonts w:ascii="Times New Roman"/>
        </w:rPr>
      </w:pPr>
      <w:bookmarkStart w:id="134" w:name="_Toc8310"/>
      <w:r>
        <w:rPr>
          <w:rFonts w:ascii="Times New Roman"/>
        </w:rPr>
        <w:lastRenderedPageBreak/>
        <w:t>添加抗原</w:t>
      </w:r>
      <w:bookmarkEnd w:id="134"/>
    </w:p>
    <w:p w14:paraId="68753F51" w14:textId="77777777" w:rsidR="00FE6081" w:rsidRDefault="00EF7C03">
      <w:pPr>
        <w:ind w:firstLineChars="200" w:firstLine="420"/>
      </w:pPr>
      <w:r>
        <w:t>在</w:t>
      </w:r>
      <w:r>
        <w:t>96</w:t>
      </w:r>
      <w:r>
        <w:t>孔</w:t>
      </w:r>
      <w:r>
        <w:t>"U"</w:t>
      </w:r>
      <w:r>
        <w:t>型微量板的</w:t>
      </w:r>
      <w:r>
        <w:t>1</w:t>
      </w:r>
      <w:r>
        <w:t>、</w:t>
      </w:r>
      <w:r>
        <w:t>4</w:t>
      </w:r>
      <w:r>
        <w:t>、</w:t>
      </w:r>
      <w:r>
        <w:t>7</w:t>
      </w:r>
      <w:r>
        <w:t>、</w:t>
      </w:r>
      <w:r>
        <w:t>10</w:t>
      </w:r>
      <w:r>
        <w:t>列的各稀释血清中添加</w:t>
      </w:r>
      <w:r>
        <w:t xml:space="preserve">25 </w:t>
      </w:r>
      <w:proofErr w:type="spellStart"/>
      <w:r>
        <w:t>μL</w:t>
      </w:r>
      <w:proofErr w:type="spellEnd"/>
      <w:r>
        <w:t>鹦鹉热阳性抗原：在</w:t>
      </w:r>
      <w:r>
        <w:t>2</w:t>
      </w:r>
      <w:r>
        <w:t>、</w:t>
      </w:r>
      <w:r>
        <w:t>5</w:t>
      </w:r>
      <w:r>
        <w:t>、</w:t>
      </w:r>
      <w:r>
        <w:t>8</w:t>
      </w:r>
      <w:r>
        <w:t>、</w:t>
      </w:r>
      <w:r>
        <w:t>11</w:t>
      </w:r>
      <w:r>
        <w:t>列的各稀释血清中分别加</w:t>
      </w:r>
      <w:r>
        <w:t xml:space="preserve">25 </w:t>
      </w:r>
      <w:proofErr w:type="spellStart"/>
      <w:r>
        <w:t>μL</w:t>
      </w:r>
      <w:proofErr w:type="spellEnd"/>
      <w:r>
        <w:t>的</w:t>
      </w:r>
      <w:r>
        <w:t>VBS</w:t>
      </w:r>
      <w:r>
        <w:t>液体（抗补体对照）；在</w:t>
      </w:r>
      <w:r>
        <w:t>3</w:t>
      </w:r>
      <w:r>
        <w:t>、</w:t>
      </w:r>
      <w:r>
        <w:t>6</w:t>
      </w:r>
      <w:r>
        <w:t>、</w:t>
      </w:r>
      <w:r>
        <w:t>9</w:t>
      </w:r>
      <w:r>
        <w:t>、</w:t>
      </w:r>
      <w:r>
        <w:t>12</w:t>
      </w:r>
      <w:r>
        <w:t>列的各稀释度血清中加</w:t>
      </w:r>
      <w:r>
        <w:t xml:space="preserve">25 </w:t>
      </w:r>
      <w:proofErr w:type="spellStart"/>
      <w:r>
        <w:t>μL</w:t>
      </w:r>
      <w:proofErr w:type="spellEnd"/>
      <w:r>
        <w:t>鹦鹉热阴性抗原（配制方法见附录</w:t>
      </w:r>
      <w:r>
        <w:t>C</w:t>
      </w:r>
      <w:r>
        <w:t>）。</w:t>
      </w:r>
    </w:p>
    <w:p w14:paraId="750AF205" w14:textId="77777777" w:rsidR="00FE6081" w:rsidRDefault="00EF7C03">
      <w:pPr>
        <w:pStyle w:val="a1"/>
        <w:spacing w:before="156" w:after="156"/>
        <w:outlineLvl w:val="2"/>
        <w:rPr>
          <w:rFonts w:ascii="Times New Roman"/>
        </w:rPr>
      </w:pPr>
      <w:bookmarkStart w:id="135" w:name="_Toc32516"/>
      <w:r>
        <w:rPr>
          <w:rFonts w:ascii="Times New Roman"/>
        </w:rPr>
        <w:t>添加补体</w:t>
      </w:r>
      <w:bookmarkEnd w:id="135"/>
    </w:p>
    <w:p w14:paraId="3FF3A3BA" w14:textId="77777777" w:rsidR="00FE6081" w:rsidRDefault="00EF7C03">
      <w:pPr>
        <w:ind w:firstLineChars="200" w:firstLine="408"/>
      </w:pPr>
      <w:r>
        <w:rPr>
          <w:spacing w:val="-3"/>
        </w:rPr>
        <w:t>对补体进行工作浓度的稀释前，补体里要预先加新鲜鸡血清</w:t>
      </w:r>
      <w:r>
        <w:t>（</w:t>
      </w:r>
      <w:r>
        <w:rPr>
          <w:spacing w:val="-3"/>
        </w:rPr>
        <w:t>不含衣原体抗体</w:t>
      </w:r>
      <w:r>
        <w:rPr>
          <w:spacing w:val="-106"/>
        </w:rPr>
        <w:t>）</w:t>
      </w:r>
      <w:r>
        <w:rPr>
          <w:spacing w:val="-2"/>
        </w:rPr>
        <w:t>，使其</w:t>
      </w:r>
      <w:r>
        <w:rPr>
          <w:spacing w:val="-6"/>
        </w:rPr>
        <w:t>终浓度为</w:t>
      </w:r>
      <w:r>
        <w:rPr>
          <w:rFonts w:eastAsia="Times New Roman"/>
          <w:spacing w:val="-3"/>
        </w:rPr>
        <w:t>5%</w:t>
      </w:r>
      <w:r>
        <w:rPr>
          <w:spacing w:val="-4"/>
        </w:rPr>
        <w:t>，然后按照预先滴定的补体效价稀释至工作浓度。在各孔中添加补体前，要把</w:t>
      </w:r>
      <w:r>
        <w:rPr>
          <w:spacing w:val="-9"/>
        </w:rPr>
        <w:t>补体</w:t>
      </w:r>
      <w:proofErr w:type="gramStart"/>
      <w:r>
        <w:rPr>
          <w:spacing w:val="-9"/>
        </w:rPr>
        <w:t>置冰浴稳定</w:t>
      </w:r>
      <w:proofErr w:type="gramEnd"/>
      <w:r>
        <w:rPr>
          <w:rFonts w:eastAsia="Times New Roman"/>
        </w:rPr>
        <w:t>15</w:t>
      </w:r>
      <w:r>
        <w:t xml:space="preserve"> </w:t>
      </w:r>
      <w:r>
        <w:rPr>
          <w:rFonts w:eastAsia="Times New Roman"/>
        </w:rPr>
        <w:t>min</w:t>
      </w:r>
      <w:r>
        <w:rPr>
          <w:spacing w:val="-11"/>
        </w:rPr>
        <w:t>。制备好的补体应在</w:t>
      </w:r>
      <w:r>
        <w:rPr>
          <w:spacing w:val="-11"/>
        </w:rPr>
        <w:t xml:space="preserve"> </w:t>
      </w:r>
      <w:r>
        <w:rPr>
          <w:rFonts w:eastAsia="Times New Roman"/>
        </w:rPr>
        <w:t>4</w:t>
      </w:r>
      <w:r>
        <w:rPr>
          <w:spacing w:val="-11"/>
        </w:rPr>
        <w:t>℃</w:t>
      </w:r>
      <w:r>
        <w:rPr>
          <w:spacing w:val="-11"/>
        </w:rPr>
        <w:t>保存，需在</w:t>
      </w:r>
      <w:r>
        <w:rPr>
          <w:spacing w:val="-11"/>
        </w:rPr>
        <w:t xml:space="preserve"> </w:t>
      </w:r>
      <w:r>
        <w:rPr>
          <w:rFonts w:eastAsia="Times New Roman"/>
        </w:rPr>
        <w:t>2 h</w:t>
      </w:r>
      <w:r>
        <w:rPr>
          <w:spacing w:val="-13"/>
        </w:rPr>
        <w:t>内使用完。按</w:t>
      </w:r>
      <w:r>
        <w:rPr>
          <w:spacing w:val="-13"/>
        </w:rPr>
        <w:t xml:space="preserve"> </w:t>
      </w:r>
      <w:r>
        <w:rPr>
          <w:rFonts w:eastAsia="Times New Roman"/>
        </w:rPr>
        <w:t xml:space="preserve">8.5.2 </w:t>
      </w:r>
      <w:r>
        <w:rPr>
          <w:spacing w:val="-3"/>
        </w:rPr>
        <w:t>步骤加完抗</w:t>
      </w:r>
      <w:r>
        <w:rPr>
          <w:spacing w:val="-9"/>
        </w:rPr>
        <w:t>原后，要立刻添加</w:t>
      </w:r>
      <w:r>
        <w:rPr>
          <w:rFonts w:eastAsia="Times New Roman"/>
        </w:rPr>
        <w:t xml:space="preserve">50 </w:t>
      </w:r>
      <w:proofErr w:type="spellStart"/>
      <w:r>
        <w:rPr>
          <w:rFonts w:eastAsia="Times New Roman"/>
        </w:rPr>
        <w:t>μL</w:t>
      </w:r>
      <w:proofErr w:type="spellEnd"/>
      <w:r>
        <w:rPr>
          <w:spacing w:val="-10"/>
        </w:rPr>
        <w:t>补体，混匀后将</w:t>
      </w:r>
      <w:r>
        <w:rPr>
          <w:spacing w:val="-10"/>
        </w:rPr>
        <w:t xml:space="preserve"> </w:t>
      </w:r>
      <w:r>
        <w:rPr>
          <w:rFonts w:eastAsia="Times New Roman"/>
        </w:rPr>
        <w:t xml:space="preserve">96 </w:t>
      </w:r>
      <w:r>
        <w:rPr>
          <w:spacing w:val="-15"/>
        </w:rPr>
        <w:t>孔板置</w:t>
      </w:r>
      <w:r>
        <w:rPr>
          <w:spacing w:val="-15"/>
        </w:rPr>
        <w:t xml:space="preserve"> </w:t>
      </w:r>
      <w:r>
        <w:rPr>
          <w:rFonts w:eastAsia="Times New Roman"/>
        </w:rPr>
        <w:t>37</w:t>
      </w:r>
      <w:r>
        <w:rPr>
          <w:spacing w:val="-12"/>
        </w:rPr>
        <w:t>℃</w:t>
      </w:r>
      <w:r>
        <w:rPr>
          <w:spacing w:val="-12"/>
        </w:rPr>
        <w:t>水浴感作</w:t>
      </w:r>
      <w:r>
        <w:rPr>
          <w:spacing w:val="-12"/>
        </w:rPr>
        <w:t xml:space="preserve"> </w:t>
      </w:r>
      <w:r>
        <w:rPr>
          <w:rFonts w:eastAsia="Times New Roman"/>
        </w:rPr>
        <w:t xml:space="preserve">2 </w:t>
      </w:r>
      <w:r>
        <w:rPr>
          <w:rFonts w:eastAsia="Times New Roman"/>
          <w:spacing w:val="-3"/>
        </w:rPr>
        <w:t>h</w:t>
      </w:r>
      <w:r>
        <w:t>。</w:t>
      </w:r>
    </w:p>
    <w:p w14:paraId="00DCDE6E" w14:textId="77777777" w:rsidR="00FE6081" w:rsidRDefault="00EF7C03">
      <w:pPr>
        <w:pStyle w:val="a1"/>
        <w:spacing w:before="156" w:after="156"/>
        <w:outlineLvl w:val="2"/>
        <w:rPr>
          <w:rFonts w:ascii="Times New Roman"/>
        </w:rPr>
      </w:pPr>
      <w:bookmarkStart w:id="136" w:name="_Toc30302"/>
      <w:r>
        <w:rPr>
          <w:rFonts w:ascii="Times New Roman"/>
        </w:rPr>
        <w:t>添加致敏的绵羊血红细胞</w:t>
      </w:r>
      <w:bookmarkEnd w:id="136"/>
    </w:p>
    <w:p w14:paraId="344DDCDB" w14:textId="77777777" w:rsidR="00FE6081" w:rsidRDefault="00EF7C03">
      <w:pPr>
        <w:ind w:firstLineChars="200" w:firstLine="420"/>
      </w:pPr>
      <w:r>
        <w:t>在补体反应结束后，在各孔中分别添加</w:t>
      </w:r>
      <w:r>
        <w:t>50</w:t>
      </w:r>
      <w:r>
        <w:rPr>
          <w:rFonts w:eastAsia="Times New Roman"/>
        </w:rPr>
        <w:t xml:space="preserve"> </w:t>
      </w:r>
      <w:proofErr w:type="spellStart"/>
      <w:r>
        <w:rPr>
          <w:rFonts w:eastAsia="Times New Roman"/>
        </w:rPr>
        <w:t>μ</w:t>
      </w:r>
      <w:r>
        <w:t>L</w:t>
      </w:r>
      <w:proofErr w:type="spellEnd"/>
      <w:r>
        <w:t>致敏的绵羊血红细胞。置</w:t>
      </w:r>
      <w:r>
        <w:t>37℃</w:t>
      </w:r>
      <w:r>
        <w:t>水浴</w:t>
      </w:r>
      <w:r>
        <w:t>1 h</w:t>
      </w:r>
      <w:r>
        <w:t>，</w:t>
      </w:r>
      <w:r>
        <w:t xml:space="preserve"> </w:t>
      </w:r>
      <w:r>
        <w:t>反应板以</w:t>
      </w:r>
      <w:r>
        <w:t>600 g</w:t>
      </w:r>
      <w:r>
        <w:t>离心</w:t>
      </w:r>
      <w:r>
        <w:t xml:space="preserve">5 min </w:t>
      </w:r>
      <w:r>
        <w:t>后判定结果。也可在判定结果前置</w:t>
      </w:r>
      <w:r>
        <w:t>4℃</w:t>
      </w:r>
      <w:r>
        <w:t>过夜保存。</w:t>
      </w:r>
    </w:p>
    <w:p w14:paraId="2A1E8E8F" w14:textId="77777777" w:rsidR="00FE6081" w:rsidRDefault="00EF7C03">
      <w:pPr>
        <w:pStyle w:val="a0"/>
        <w:outlineLvl w:val="1"/>
        <w:rPr>
          <w:rFonts w:ascii="Times New Roman"/>
        </w:rPr>
      </w:pPr>
      <w:bookmarkStart w:id="137" w:name="_Toc4307"/>
      <w:bookmarkStart w:id="138" w:name="_Toc11059"/>
      <w:bookmarkStart w:id="139" w:name="_Toc7404"/>
      <w:r>
        <w:rPr>
          <w:rFonts w:ascii="Times New Roman"/>
        </w:rPr>
        <w:t>结果判定</w:t>
      </w:r>
      <w:bookmarkEnd w:id="137"/>
      <w:bookmarkEnd w:id="138"/>
      <w:bookmarkEnd w:id="139"/>
    </w:p>
    <w:p w14:paraId="714FD07C" w14:textId="77777777" w:rsidR="00FE6081" w:rsidRDefault="00EF7C03">
      <w:pPr>
        <w:ind w:firstLineChars="200" w:firstLine="420"/>
      </w:pPr>
      <w:r>
        <w:t>根据抑制溶血的</w:t>
      </w:r>
      <w:r>
        <w:t>25%</w:t>
      </w:r>
      <w:r>
        <w:t>、</w:t>
      </w:r>
      <w:r>
        <w:t>50%</w:t>
      </w:r>
      <w:r>
        <w:t>、</w:t>
      </w:r>
      <w:r>
        <w:t>75%</w:t>
      </w:r>
      <w:r>
        <w:t>、</w:t>
      </w:r>
      <w:r>
        <w:t>100%</w:t>
      </w:r>
      <w:r>
        <w:t>的不同程度，将其对应的各检测血清</w:t>
      </w:r>
      <w:proofErr w:type="gramStart"/>
      <w:r>
        <w:t>孔分别</w:t>
      </w:r>
      <w:proofErr w:type="gramEnd"/>
      <w:r>
        <w:t>记为</w:t>
      </w:r>
      <w:r>
        <w:t>+</w:t>
      </w:r>
      <w:r>
        <w:t>、</w:t>
      </w:r>
      <w:r>
        <w:t>++</w:t>
      </w:r>
      <w:r>
        <w:t>、</w:t>
      </w:r>
      <w:r>
        <w:t>+++</w:t>
      </w:r>
      <w:r>
        <w:t>、</w:t>
      </w:r>
      <w:r>
        <w:t>++++</w:t>
      </w:r>
      <w:r>
        <w:t>。阳性反应一般记为</w:t>
      </w:r>
      <w:r>
        <w:t>++</w:t>
      </w:r>
      <w:r>
        <w:t>或更高，也就是说当检测血清产生</w:t>
      </w:r>
      <w:r>
        <w:t>50%</w:t>
      </w:r>
      <w:r>
        <w:t>或更低程度的溶血时，该检测血清为鹦鹉热阳性血清。</w:t>
      </w:r>
    </w:p>
    <w:p w14:paraId="1DFE2703" w14:textId="77777777" w:rsidR="00FE6081" w:rsidRDefault="00EF7C03">
      <w:pPr>
        <w:ind w:firstLineChars="200" w:firstLine="420"/>
      </w:pPr>
      <w:r>
        <w:t>通常禽（鸟）在感染鹦鹉热</w:t>
      </w:r>
      <w:r>
        <w:t>7 d~10 d</w:t>
      </w:r>
      <w:r>
        <w:t>后出现</w:t>
      </w:r>
      <w:r>
        <w:t>CF</w:t>
      </w:r>
      <w:r>
        <w:t>抗体。当</w:t>
      </w:r>
      <w:r>
        <w:t>CF</w:t>
      </w:r>
      <w:r>
        <w:t>抗体升高</w:t>
      </w:r>
      <w:r>
        <w:t>4</w:t>
      </w:r>
      <w:r>
        <w:t>倍，则可确定为阳性。结合临床诊断，如果出现鹦鹉热典型临床症状，大多数鸟禽类抗体滴度</w:t>
      </w:r>
      <w:r>
        <w:t>&gt;1:64</w:t>
      </w:r>
      <w:r>
        <w:t>，利用血清学试验就可以推断禽（鸟）群发病。</w:t>
      </w:r>
    </w:p>
    <w:p w14:paraId="3A2B66FF" w14:textId="77777777" w:rsidR="00FE6081" w:rsidRDefault="00EF7C03">
      <w:pPr>
        <w:ind w:firstLineChars="200" w:firstLine="420"/>
      </w:pPr>
      <w:r>
        <w:t>如果检测血清出现抗补体现象或出现非特异性血清反应（阳性对照孔和阴性对照孔均显示阳性反应），那么该试验视为无效。</w:t>
      </w:r>
    </w:p>
    <w:p w14:paraId="2E1B145D" w14:textId="77777777" w:rsidR="00FE6081" w:rsidRDefault="00EF7C03">
      <w:pPr>
        <w:pStyle w:val="a"/>
        <w:outlineLvl w:val="0"/>
        <w:rPr>
          <w:rFonts w:ascii="Times New Roman"/>
        </w:rPr>
      </w:pPr>
      <w:bookmarkStart w:id="140" w:name="_Toc57"/>
      <w:bookmarkStart w:id="141" w:name="_Toc27232"/>
      <w:bookmarkStart w:id="142" w:name="_Toc27502"/>
      <w:r>
        <w:rPr>
          <w:rFonts w:ascii="Times New Roman"/>
        </w:rPr>
        <w:t>间接血凝试验</w:t>
      </w:r>
      <w:bookmarkEnd w:id="140"/>
      <w:bookmarkEnd w:id="141"/>
      <w:bookmarkEnd w:id="142"/>
    </w:p>
    <w:p w14:paraId="5FE8F173" w14:textId="77777777" w:rsidR="00FE6081" w:rsidRDefault="00EF7C03">
      <w:pPr>
        <w:pStyle w:val="a0"/>
        <w:outlineLvl w:val="1"/>
        <w:rPr>
          <w:rFonts w:ascii="Times New Roman"/>
        </w:rPr>
      </w:pPr>
      <w:bookmarkStart w:id="143" w:name="_Toc6662"/>
      <w:bookmarkStart w:id="144" w:name="_Toc30656"/>
      <w:bookmarkStart w:id="145" w:name="_Toc30947"/>
      <w:r>
        <w:rPr>
          <w:rFonts w:ascii="Times New Roman"/>
        </w:rPr>
        <w:t>主要试剂与材料</w:t>
      </w:r>
      <w:bookmarkEnd w:id="143"/>
      <w:bookmarkEnd w:id="144"/>
      <w:bookmarkEnd w:id="145"/>
    </w:p>
    <w:p w14:paraId="0683B56D" w14:textId="77777777" w:rsidR="00FE6081" w:rsidRDefault="00EF7C03">
      <w:pPr>
        <w:pStyle w:val="ab"/>
        <w:rPr>
          <w:rFonts w:ascii="Times New Roman" w:eastAsia="Times New Roman"/>
          <w:szCs w:val="22"/>
        </w:rPr>
      </w:pPr>
      <w:bookmarkStart w:id="146" w:name="_Toc15444"/>
      <w:proofErr w:type="spellStart"/>
      <w:r>
        <w:rPr>
          <w:rFonts w:ascii="Times New Roman" w:eastAsia="Times New Roman"/>
          <w:szCs w:val="22"/>
        </w:rPr>
        <w:t>敏化红细胞</w:t>
      </w:r>
      <w:bookmarkEnd w:id="146"/>
      <w:r>
        <w:rPr>
          <w:rFonts w:ascii="Times New Roman" w:eastAsia="Times New Roman"/>
          <w:szCs w:val="22"/>
        </w:rPr>
        <w:t>：为鹦鹉热衣原体纯化灭活抗原致敏的雄性绵羊红细胞</w:t>
      </w:r>
      <w:proofErr w:type="spellEnd"/>
      <w:r>
        <w:rPr>
          <w:rFonts w:ascii="Times New Roman" w:eastAsia="Times New Roman"/>
          <w:szCs w:val="22"/>
        </w:rPr>
        <w:t>。</w:t>
      </w:r>
      <w:bookmarkStart w:id="147" w:name="_Toc6308"/>
    </w:p>
    <w:bookmarkEnd w:id="147"/>
    <w:p w14:paraId="05D3D89D" w14:textId="77777777" w:rsidR="00FE6081" w:rsidRDefault="00EF7C03">
      <w:pPr>
        <w:pStyle w:val="ab"/>
        <w:rPr>
          <w:rFonts w:ascii="Times New Roman" w:eastAsia="Times New Roman"/>
          <w:szCs w:val="22"/>
        </w:rPr>
      </w:pPr>
      <w:r>
        <w:rPr>
          <w:rFonts w:ascii="Times New Roman" w:eastAsia="Times New Roman"/>
          <w:szCs w:val="22"/>
        </w:rPr>
        <w:t>对照血清：标准阳性血清的血凝效价为1:2048~l:4096，标准阴性血清的血凝效价≤l:4。</w:t>
      </w:r>
    </w:p>
    <w:p w14:paraId="2B29B37D" w14:textId="77777777" w:rsidR="00FE6081" w:rsidRDefault="00EF7C03">
      <w:pPr>
        <w:pStyle w:val="ab"/>
        <w:rPr>
          <w:rFonts w:ascii="Times New Roman" w:eastAsia="Times New Roman"/>
          <w:szCs w:val="22"/>
        </w:rPr>
      </w:pPr>
      <w:bookmarkStart w:id="148" w:name="_Toc6083"/>
      <w:r>
        <w:rPr>
          <w:rFonts w:ascii="Times New Roman" w:eastAsia="Times New Roman"/>
          <w:szCs w:val="22"/>
        </w:rPr>
        <w:t>稀释液</w:t>
      </w:r>
      <w:bookmarkEnd w:id="148"/>
      <w:r>
        <w:rPr>
          <w:rFonts w:ascii="Times New Roman" w:eastAsia="Times New Roman"/>
          <w:szCs w:val="22"/>
        </w:rPr>
        <w:t>：为含1%灭能健康兔血清的0.15mol/L pH7.2磷酸盐缓冲液（PBS），</w:t>
      </w:r>
      <w:proofErr w:type="spellStart"/>
      <w:r>
        <w:rPr>
          <w:rFonts w:ascii="Times New Roman" w:eastAsia="Times New Roman"/>
          <w:szCs w:val="22"/>
        </w:rPr>
        <w:t>制备方法见附录A</w:t>
      </w:r>
      <w:proofErr w:type="spellEnd"/>
      <w:r>
        <w:rPr>
          <w:rFonts w:ascii="Times New Roman" w:eastAsia="Times New Roman"/>
          <w:szCs w:val="22"/>
        </w:rPr>
        <w:t>。</w:t>
      </w:r>
    </w:p>
    <w:p w14:paraId="79D77B94" w14:textId="77777777" w:rsidR="00FE6081" w:rsidRDefault="00EF7C03">
      <w:pPr>
        <w:pStyle w:val="a0"/>
        <w:outlineLvl w:val="1"/>
        <w:rPr>
          <w:rFonts w:ascii="Times New Roman"/>
        </w:rPr>
      </w:pPr>
      <w:bookmarkStart w:id="149" w:name="_Toc2919"/>
      <w:r>
        <w:rPr>
          <w:rFonts w:ascii="Times New Roman"/>
        </w:rPr>
        <w:t>主要仪器设备</w:t>
      </w:r>
      <w:bookmarkEnd w:id="149"/>
    </w:p>
    <w:p w14:paraId="5AACCD4E" w14:textId="77777777" w:rsidR="00FE6081" w:rsidRDefault="00EF7C03">
      <w:pPr>
        <w:pStyle w:val="ab"/>
        <w:rPr>
          <w:rFonts w:ascii="Times New Roman"/>
        </w:rPr>
      </w:pPr>
      <w:r>
        <w:rPr>
          <w:rFonts w:ascii="Times New Roman" w:eastAsia="Times New Roman"/>
        </w:rPr>
        <w:t>96</w:t>
      </w:r>
      <w:r>
        <w:rPr>
          <w:rFonts w:ascii="Times New Roman"/>
        </w:rPr>
        <w:t>孔（</w:t>
      </w:r>
      <w:r>
        <w:rPr>
          <w:rFonts w:ascii="Times New Roman" w:eastAsia="Times New Roman"/>
        </w:rPr>
        <w:t>8</w:t>
      </w:r>
      <w:r>
        <w:rPr>
          <w:rFonts w:ascii="Times New Roman"/>
        </w:rPr>
        <w:t>×</w:t>
      </w:r>
      <w:r>
        <w:rPr>
          <w:rFonts w:ascii="Times New Roman" w:eastAsia="Times New Roman"/>
        </w:rPr>
        <w:t>12</w:t>
      </w:r>
      <w:r>
        <w:rPr>
          <w:rFonts w:ascii="Times New Roman"/>
        </w:rPr>
        <w:t>）</w:t>
      </w:r>
      <w:r>
        <w:rPr>
          <w:rFonts w:ascii="Times New Roman" w:eastAsia="Times New Roman"/>
        </w:rPr>
        <w:t>V</w:t>
      </w:r>
      <w:r>
        <w:rPr>
          <w:rFonts w:ascii="Times New Roman"/>
        </w:rPr>
        <w:t>型（</w:t>
      </w:r>
      <w:r>
        <w:rPr>
          <w:rFonts w:ascii="Times New Roman" w:eastAsia="Times New Roman"/>
        </w:rPr>
        <w:t>110</w:t>
      </w:r>
      <w:r>
        <w:rPr>
          <w:rFonts w:ascii="Times New Roman"/>
        </w:rPr>
        <w:t>°</w:t>
      </w:r>
      <w:r>
        <w:rPr>
          <w:rFonts w:ascii="Times New Roman"/>
        </w:rPr>
        <w:t>）聚苯乙烯滴定板、</w:t>
      </w:r>
      <w:proofErr w:type="gramStart"/>
      <w:r>
        <w:rPr>
          <w:rFonts w:ascii="Times New Roman"/>
        </w:rPr>
        <w:t>移液器</w:t>
      </w:r>
      <w:proofErr w:type="gramEnd"/>
      <w:r>
        <w:rPr>
          <w:rFonts w:ascii="Times New Roman"/>
        </w:rPr>
        <w:t>（</w:t>
      </w:r>
      <w:r>
        <w:rPr>
          <w:rFonts w:ascii="Times New Roman"/>
        </w:rPr>
        <w:t xml:space="preserve">10 </w:t>
      </w:r>
      <w:r>
        <w:rPr>
          <w:rFonts w:ascii="Times New Roman" w:eastAsia="Times New Roman"/>
        </w:rPr>
        <w:t>μL</w:t>
      </w:r>
      <w:r>
        <w:rPr>
          <w:rFonts w:ascii="Times New Roman"/>
        </w:rPr>
        <w:t>~10</w:t>
      </w:r>
      <w:r>
        <w:rPr>
          <w:rFonts w:ascii="Times New Roman" w:eastAsia="Times New Roman"/>
        </w:rPr>
        <w:t xml:space="preserve">0 </w:t>
      </w:r>
      <w:proofErr w:type="spellStart"/>
      <w:r>
        <w:rPr>
          <w:rFonts w:ascii="Times New Roman" w:eastAsia="Times New Roman"/>
        </w:rPr>
        <w:t>μL</w:t>
      </w:r>
      <w:proofErr w:type="spellEnd"/>
      <w:r>
        <w:rPr>
          <w:rFonts w:ascii="Times New Roman"/>
        </w:rPr>
        <w:t>）、微量振荡器、水浴箱。</w:t>
      </w:r>
    </w:p>
    <w:p w14:paraId="324D22F2" w14:textId="77777777" w:rsidR="00FE6081" w:rsidRDefault="00EF7C03">
      <w:pPr>
        <w:pStyle w:val="a0"/>
        <w:outlineLvl w:val="1"/>
        <w:rPr>
          <w:rFonts w:ascii="Times New Roman"/>
        </w:rPr>
      </w:pPr>
      <w:bookmarkStart w:id="150" w:name="_Toc11047"/>
      <w:r>
        <w:rPr>
          <w:rFonts w:ascii="Times New Roman"/>
        </w:rPr>
        <w:t>样品</w:t>
      </w:r>
      <w:bookmarkEnd w:id="150"/>
    </w:p>
    <w:p w14:paraId="5442702F" w14:textId="77777777" w:rsidR="00FE6081" w:rsidRDefault="00EF7C03">
      <w:pPr>
        <w:pStyle w:val="ab"/>
        <w:rPr>
          <w:rFonts w:ascii="Times New Roman"/>
        </w:rPr>
      </w:pPr>
      <w:r>
        <w:rPr>
          <w:rFonts w:ascii="Times New Roman"/>
        </w:rPr>
        <w:t>无溶血、无腐败，试验</w:t>
      </w:r>
      <w:proofErr w:type="gramStart"/>
      <w:r>
        <w:rPr>
          <w:rFonts w:ascii="Times New Roman"/>
        </w:rPr>
        <w:t>前灭能</w:t>
      </w:r>
      <w:proofErr w:type="gramEnd"/>
      <w:r>
        <w:rPr>
          <w:rFonts w:ascii="Times New Roman"/>
        </w:rPr>
        <w:t>（</w:t>
      </w:r>
      <w:r>
        <w:rPr>
          <w:rFonts w:ascii="Times New Roman"/>
          <w:szCs w:val="21"/>
        </w:rPr>
        <w:t>60℃</w:t>
      </w:r>
      <w:r>
        <w:rPr>
          <w:rFonts w:ascii="Times New Roman"/>
          <w:szCs w:val="21"/>
        </w:rPr>
        <w:t>水浴</w:t>
      </w:r>
      <w:r>
        <w:rPr>
          <w:rFonts w:ascii="Times New Roman"/>
          <w:szCs w:val="21"/>
        </w:rPr>
        <w:t>30min</w:t>
      </w:r>
      <w:r>
        <w:rPr>
          <w:rFonts w:ascii="Times New Roman"/>
        </w:rPr>
        <w:t>）。</w:t>
      </w:r>
    </w:p>
    <w:p w14:paraId="13D6A5DA" w14:textId="77777777" w:rsidR="00FE6081" w:rsidRDefault="00EF7C03">
      <w:pPr>
        <w:pStyle w:val="a0"/>
        <w:outlineLvl w:val="1"/>
        <w:rPr>
          <w:rFonts w:ascii="Times New Roman"/>
        </w:rPr>
      </w:pPr>
      <w:bookmarkStart w:id="151" w:name="_Toc27542"/>
      <w:bookmarkStart w:id="152" w:name="_Toc11809"/>
      <w:bookmarkStart w:id="153" w:name="_Toc28209"/>
      <w:r>
        <w:rPr>
          <w:rFonts w:ascii="Times New Roman"/>
        </w:rPr>
        <w:t>操作方法</w:t>
      </w:r>
      <w:bookmarkEnd w:id="151"/>
      <w:bookmarkEnd w:id="152"/>
      <w:bookmarkEnd w:id="153"/>
    </w:p>
    <w:p w14:paraId="2CA54974" w14:textId="77777777" w:rsidR="00FE6081" w:rsidRDefault="00EF7C03">
      <w:pPr>
        <w:pStyle w:val="a1"/>
        <w:spacing w:before="156" w:after="156"/>
        <w:outlineLvl w:val="2"/>
        <w:rPr>
          <w:rFonts w:ascii="Times New Roman"/>
        </w:rPr>
      </w:pPr>
      <w:bookmarkStart w:id="154" w:name="_Toc15513"/>
      <w:r>
        <w:rPr>
          <w:rFonts w:ascii="Times New Roman"/>
        </w:rPr>
        <w:t>稀释被检血清</w:t>
      </w:r>
      <w:bookmarkEnd w:id="154"/>
    </w:p>
    <w:p w14:paraId="5BFFB5E4" w14:textId="77777777" w:rsidR="00FE6081" w:rsidRDefault="00EF7C03">
      <w:pPr>
        <w:pStyle w:val="ab"/>
        <w:rPr>
          <w:rFonts w:ascii="Times New Roman"/>
        </w:rPr>
      </w:pPr>
      <w:r>
        <w:rPr>
          <w:rFonts w:ascii="Times New Roman"/>
        </w:rPr>
        <w:t>每份被检血清用</w:t>
      </w:r>
      <w:r>
        <w:rPr>
          <w:rFonts w:ascii="Times New Roman"/>
        </w:rPr>
        <w:t>8</w:t>
      </w:r>
      <w:r>
        <w:rPr>
          <w:rFonts w:ascii="Times New Roman"/>
        </w:rPr>
        <w:t>孔，每孔滴加稀释液</w:t>
      </w:r>
      <w:r>
        <w:rPr>
          <w:rFonts w:ascii="Times New Roman"/>
        </w:rPr>
        <w:t xml:space="preserve">50 </w:t>
      </w:r>
      <w:proofErr w:type="spellStart"/>
      <w:r>
        <w:rPr>
          <w:rFonts w:ascii="Times New Roman"/>
        </w:rPr>
        <w:t>μL</w:t>
      </w:r>
      <w:proofErr w:type="spellEnd"/>
      <w:r>
        <w:rPr>
          <w:rFonts w:ascii="Times New Roman"/>
        </w:rPr>
        <w:t>；</w:t>
      </w:r>
      <w:proofErr w:type="gramStart"/>
      <w:r>
        <w:rPr>
          <w:rFonts w:ascii="Times New Roman"/>
        </w:rPr>
        <w:t>用移液</w:t>
      </w:r>
      <w:proofErr w:type="gramEnd"/>
      <w:r>
        <w:rPr>
          <w:rFonts w:ascii="Times New Roman"/>
        </w:rPr>
        <w:t>器吸取被检血清</w:t>
      </w:r>
      <w:r>
        <w:rPr>
          <w:rFonts w:ascii="Times New Roman"/>
        </w:rPr>
        <w:t xml:space="preserve">50 </w:t>
      </w:r>
      <w:proofErr w:type="spellStart"/>
      <w:r>
        <w:rPr>
          <w:rFonts w:ascii="Times New Roman"/>
        </w:rPr>
        <w:t>μL</w:t>
      </w:r>
      <w:proofErr w:type="spellEnd"/>
      <w:r>
        <w:rPr>
          <w:rFonts w:ascii="Times New Roman"/>
        </w:rPr>
        <w:t>加入第</w:t>
      </w:r>
      <w:r>
        <w:rPr>
          <w:rFonts w:ascii="Times New Roman"/>
        </w:rPr>
        <w:t>1</w:t>
      </w:r>
      <w:r>
        <w:rPr>
          <w:rFonts w:ascii="Times New Roman"/>
        </w:rPr>
        <w:t>孔，充分混匀后再吸取</w:t>
      </w:r>
      <w:r>
        <w:rPr>
          <w:rFonts w:ascii="Times New Roman"/>
        </w:rPr>
        <w:t xml:space="preserve">50 </w:t>
      </w:r>
      <w:proofErr w:type="spellStart"/>
      <w:r>
        <w:rPr>
          <w:rFonts w:ascii="Times New Roman"/>
        </w:rPr>
        <w:t>μL</w:t>
      </w:r>
      <w:proofErr w:type="spellEnd"/>
      <w:r>
        <w:rPr>
          <w:rFonts w:ascii="Times New Roman"/>
        </w:rPr>
        <w:t>加入第</w:t>
      </w:r>
      <w:r>
        <w:rPr>
          <w:rFonts w:ascii="Times New Roman"/>
        </w:rPr>
        <w:t>2</w:t>
      </w:r>
      <w:r>
        <w:rPr>
          <w:rFonts w:ascii="Times New Roman"/>
        </w:rPr>
        <w:t>孔</w:t>
      </w:r>
      <w:r>
        <w:rPr>
          <w:rFonts w:ascii="Times New Roman"/>
        </w:rPr>
        <w:t>……</w:t>
      </w:r>
      <w:r>
        <w:rPr>
          <w:rFonts w:ascii="Times New Roman"/>
        </w:rPr>
        <w:t>依次做</w:t>
      </w:r>
      <w:proofErr w:type="gramStart"/>
      <w:r>
        <w:rPr>
          <w:rFonts w:ascii="Times New Roman"/>
        </w:rPr>
        <w:t>倍</w:t>
      </w:r>
      <w:proofErr w:type="gramEnd"/>
      <w:r>
        <w:rPr>
          <w:rFonts w:ascii="Times New Roman"/>
        </w:rPr>
        <w:t>比连续稀释至第</w:t>
      </w:r>
      <w:r>
        <w:rPr>
          <w:rFonts w:ascii="Times New Roman"/>
        </w:rPr>
        <w:t>8</w:t>
      </w:r>
      <w:r>
        <w:rPr>
          <w:rFonts w:ascii="Times New Roman"/>
        </w:rPr>
        <w:t>孔（</w:t>
      </w:r>
      <w:r>
        <w:rPr>
          <w:rFonts w:ascii="Times New Roman"/>
        </w:rPr>
        <w:t>1</w:t>
      </w:r>
      <w:r>
        <w:rPr>
          <w:rFonts w:ascii="Times New Roman" w:hint="eastAsia"/>
        </w:rPr>
        <w:t>:</w:t>
      </w:r>
      <w:r>
        <w:rPr>
          <w:rFonts w:ascii="Times New Roman"/>
        </w:rPr>
        <w:t>2</w:t>
      </w:r>
      <w:r>
        <w:rPr>
          <w:rFonts w:ascii="Times New Roman"/>
        </w:rPr>
        <w:t>，</w:t>
      </w:r>
      <w:r>
        <w:rPr>
          <w:rFonts w:ascii="Times New Roman"/>
        </w:rPr>
        <w:t>1</w:t>
      </w:r>
      <w:r>
        <w:rPr>
          <w:rFonts w:ascii="Times New Roman" w:hint="eastAsia"/>
        </w:rPr>
        <w:t>:</w:t>
      </w:r>
      <w:r>
        <w:rPr>
          <w:rFonts w:ascii="Times New Roman"/>
        </w:rPr>
        <w:t>4</w:t>
      </w:r>
      <w:r>
        <w:rPr>
          <w:rFonts w:ascii="Times New Roman"/>
        </w:rPr>
        <w:t>，</w:t>
      </w:r>
      <w:r>
        <w:rPr>
          <w:rFonts w:ascii="Times New Roman"/>
        </w:rPr>
        <w:t>1</w:t>
      </w:r>
      <w:r>
        <w:rPr>
          <w:rFonts w:ascii="Times New Roman" w:hint="eastAsia"/>
        </w:rPr>
        <w:t>:</w:t>
      </w:r>
      <w:r>
        <w:rPr>
          <w:rFonts w:ascii="Times New Roman"/>
        </w:rPr>
        <w:t>8</w:t>
      </w:r>
      <w:r>
        <w:rPr>
          <w:rFonts w:ascii="Times New Roman"/>
        </w:rPr>
        <w:t>，</w:t>
      </w:r>
      <w:r>
        <w:rPr>
          <w:rFonts w:ascii="Times New Roman"/>
        </w:rPr>
        <w:t>……</w:t>
      </w:r>
      <w:r>
        <w:rPr>
          <w:rFonts w:ascii="Times New Roman"/>
        </w:rPr>
        <w:t>，</w:t>
      </w:r>
      <w:r>
        <w:rPr>
          <w:rFonts w:ascii="Times New Roman"/>
        </w:rPr>
        <w:t>1</w:t>
      </w:r>
      <w:r>
        <w:rPr>
          <w:rFonts w:ascii="Times New Roman" w:hint="eastAsia"/>
        </w:rPr>
        <w:t>:</w:t>
      </w:r>
      <w:r>
        <w:rPr>
          <w:rFonts w:ascii="Times New Roman"/>
        </w:rPr>
        <w:t>256</w:t>
      </w:r>
      <w:r>
        <w:rPr>
          <w:rFonts w:ascii="Times New Roman"/>
        </w:rPr>
        <w:t>），混匀后从第</w:t>
      </w:r>
      <w:r>
        <w:rPr>
          <w:rFonts w:ascii="Times New Roman"/>
        </w:rPr>
        <w:t>8</w:t>
      </w:r>
      <w:r>
        <w:rPr>
          <w:rFonts w:ascii="Times New Roman"/>
        </w:rPr>
        <w:t>孔弃去</w:t>
      </w:r>
      <w:r>
        <w:rPr>
          <w:rFonts w:ascii="Times New Roman"/>
        </w:rPr>
        <w:t xml:space="preserve">50 </w:t>
      </w:r>
      <w:proofErr w:type="spellStart"/>
      <w:r>
        <w:rPr>
          <w:rFonts w:ascii="Times New Roman"/>
        </w:rPr>
        <w:t>μL</w:t>
      </w:r>
      <w:proofErr w:type="spellEnd"/>
      <w:r>
        <w:rPr>
          <w:rFonts w:ascii="Times New Roman"/>
        </w:rPr>
        <w:t>。</w:t>
      </w:r>
    </w:p>
    <w:p w14:paraId="7BF1C1FE" w14:textId="77777777" w:rsidR="00FE6081" w:rsidRDefault="00EF7C03">
      <w:pPr>
        <w:pStyle w:val="a1"/>
        <w:spacing w:before="156" w:after="156"/>
        <w:outlineLvl w:val="2"/>
        <w:rPr>
          <w:rFonts w:ascii="Times New Roman"/>
        </w:rPr>
      </w:pPr>
      <w:bookmarkStart w:id="155" w:name="_Toc9704"/>
      <w:r>
        <w:rPr>
          <w:rFonts w:ascii="Times New Roman"/>
        </w:rPr>
        <w:lastRenderedPageBreak/>
        <w:t>加抗原</w:t>
      </w:r>
      <w:bookmarkEnd w:id="155"/>
    </w:p>
    <w:p w14:paraId="04AC2922" w14:textId="77777777" w:rsidR="00FE6081" w:rsidRDefault="00EF7C03">
      <w:pPr>
        <w:pStyle w:val="ab"/>
        <w:rPr>
          <w:rFonts w:ascii="Times New Roman"/>
        </w:rPr>
      </w:pPr>
      <w:r>
        <w:rPr>
          <w:rFonts w:ascii="Times New Roman"/>
        </w:rPr>
        <w:t>将抗原摇匀后，每孔滴加</w:t>
      </w:r>
      <w:r>
        <w:rPr>
          <w:rFonts w:ascii="Times New Roman"/>
        </w:rPr>
        <w:t>1%</w:t>
      </w:r>
      <w:r>
        <w:rPr>
          <w:rFonts w:ascii="Times New Roman"/>
        </w:rPr>
        <w:t>抗原敏化红细胞悬液</w:t>
      </w:r>
      <w:r>
        <w:rPr>
          <w:rFonts w:ascii="Times New Roman"/>
        </w:rPr>
        <w:t xml:space="preserve">25 </w:t>
      </w:r>
      <w:proofErr w:type="spellStart"/>
      <w:r>
        <w:rPr>
          <w:rFonts w:ascii="Times New Roman"/>
        </w:rPr>
        <w:t>μL</w:t>
      </w:r>
      <w:proofErr w:type="spellEnd"/>
      <w:r>
        <w:rPr>
          <w:rFonts w:ascii="Times New Roman"/>
        </w:rPr>
        <w:t>。</w:t>
      </w:r>
    </w:p>
    <w:p w14:paraId="5BB2BA91" w14:textId="77777777" w:rsidR="00FE6081" w:rsidRDefault="00EF7C03">
      <w:pPr>
        <w:pStyle w:val="a1"/>
        <w:spacing w:before="156" w:after="156"/>
        <w:outlineLvl w:val="2"/>
        <w:rPr>
          <w:rFonts w:ascii="Times New Roman"/>
        </w:rPr>
      </w:pPr>
      <w:bookmarkStart w:id="156" w:name="_Toc20364"/>
      <w:r>
        <w:rPr>
          <w:rFonts w:ascii="Times New Roman"/>
        </w:rPr>
        <w:t>设对照</w:t>
      </w:r>
      <w:bookmarkEnd w:id="156"/>
    </w:p>
    <w:p w14:paraId="72AC35DF" w14:textId="77777777" w:rsidR="00FE6081" w:rsidRDefault="00EF7C03">
      <w:pPr>
        <w:pStyle w:val="ab"/>
        <w:rPr>
          <w:rFonts w:ascii="Times New Roman"/>
        </w:rPr>
      </w:pPr>
      <w:r>
        <w:rPr>
          <w:rFonts w:ascii="Times New Roman"/>
        </w:rPr>
        <w:t>在每块</w:t>
      </w:r>
      <w:r>
        <w:rPr>
          <w:rFonts w:ascii="Times New Roman"/>
        </w:rPr>
        <w:t>V</w:t>
      </w:r>
      <w:r>
        <w:rPr>
          <w:rFonts w:ascii="Times New Roman"/>
        </w:rPr>
        <w:t>型滴定板上做试验，要同时设立对照，即敏化红细胞空白对照</w:t>
      </w:r>
      <w:r>
        <w:rPr>
          <w:rFonts w:ascii="Times New Roman"/>
        </w:rPr>
        <w:t>1</w:t>
      </w:r>
      <w:r>
        <w:rPr>
          <w:rFonts w:ascii="Times New Roman"/>
        </w:rPr>
        <w:t>孔；阳性血清（</w:t>
      </w:r>
      <w:r>
        <w:rPr>
          <w:rFonts w:ascii="Times New Roman"/>
        </w:rPr>
        <w:t>1:64</w:t>
      </w:r>
      <w:r>
        <w:rPr>
          <w:rFonts w:ascii="Times New Roman"/>
        </w:rPr>
        <w:t>）加敏化红细胞对照</w:t>
      </w:r>
      <w:r>
        <w:rPr>
          <w:rFonts w:ascii="Times New Roman"/>
        </w:rPr>
        <w:t>1</w:t>
      </w:r>
      <w:r>
        <w:rPr>
          <w:rFonts w:ascii="Times New Roman"/>
        </w:rPr>
        <w:t>孔；阴性血清（</w:t>
      </w:r>
      <w:r>
        <w:rPr>
          <w:rFonts w:ascii="Times New Roman"/>
        </w:rPr>
        <w:t>1:4</w:t>
      </w:r>
      <w:r>
        <w:rPr>
          <w:rFonts w:ascii="Times New Roman"/>
        </w:rPr>
        <w:t>）加敏化红细胞对照</w:t>
      </w:r>
      <w:r>
        <w:rPr>
          <w:rFonts w:ascii="Times New Roman"/>
        </w:rPr>
        <w:t>1</w:t>
      </w:r>
      <w:r>
        <w:rPr>
          <w:rFonts w:ascii="Times New Roman"/>
        </w:rPr>
        <w:t>孔。所有对</w:t>
      </w:r>
      <w:proofErr w:type="gramStart"/>
      <w:r>
        <w:rPr>
          <w:rFonts w:ascii="Times New Roman"/>
        </w:rPr>
        <w:t>照样的</w:t>
      </w:r>
      <w:proofErr w:type="gramEnd"/>
      <w:r>
        <w:rPr>
          <w:rFonts w:ascii="Times New Roman"/>
        </w:rPr>
        <w:t>稀释与被检血清相同。</w:t>
      </w:r>
    </w:p>
    <w:p w14:paraId="539BAD1D" w14:textId="77777777" w:rsidR="00FE6081" w:rsidRDefault="00EF7C03">
      <w:pPr>
        <w:pStyle w:val="a1"/>
        <w:spacing w:before="156" w:after="156"/>
        <w:outlineLvl w:val="2"/>
        <w:rPr>
          <w:rFonts w:ascii="Times New Roman"/>
        </w:rPr>
      </w:pPr>
      <w:bookmarkStart w:id="157" w:name="_Toc30430"/>
      <w:r>
        <w:rPr>
          <w:rFonts w:ascii="Times New Roman"/>
        </w:rPr>
        <w:t>振荡</w:t>
      </w:r>
      <w:bookmarkEnd w:id="157"/>
    </w:p>
    <w:p w14:paraId="164D0A2E" w14:textId="77777777" w:rsidR="00FE6081" w:rsidRDefault="00EF7C03">
      <w:pPr>
        <w:pStyle w:val="ab"/>
        <w:rPr>
          <w:rFonts w:ascii="Times New Roman"/>
        </w:rPr>
      </w:pPr>
      <w:r>
        <w:rPr>
          <w:rFonts w:ascii="Times New Roman"/>
        </w:rPr>
        <w:t>加致敏红细胞后将</w:t>
      </w:r>
      <w:r>
        <w:rPr>
          <w:rFonts w:ascii="Times New Roman"/>
        </w:rPr>
        <w:t>V</w:t>
      </w:r>
      <w:r>
        <w:rPr>
          <w:rFonts w:ascii="Times New Roman"/>
        </w:rPr>
        <w:t>型滴定板放在微量振荡器上振荡</w:t>
      </w:r>
      <w:r>
        <w:rPr>
          <w:rFonts w:ascii="Times New Roman"/>
        </w:rPr>
        <w:t>1 min</w:t>
      </w:r>
      <w:r>
        <w:rPr>
          <w:rFonts w:ascii="Times New Roman"/>
        </w:rPr>
        <w:t>，置于室温（冬季置于</w:t>
      </w:r>
      <w:r>
        <w:rPr>
          <w:rFonts w:ascii="Times New Roman"/>
        </w:rPr>
        <w:t>35℃</w:t>
      </w:r>
      <w:r>
        <w:rPr>
          <w:rFonts w:ascii="Times New Roman"/>
        </w:rPr>
        <w:t>温箱）</w:t>
      </w:r>
      <w:r>
        <w:rPr>
          <w:rFonts w:ascii="Times New Roman"/>
        </w:rPr>
        <w:t>2 h</w:t>
      </w:r>
      <w:r>
        <w:rPr>
          <w:rFonts w:ascii="Times New Roman"/>
        </w:rPr>
        <w:t>，判定结果。</w:t>
      </w:r>
      <w:r>
        <w:rPr>
          <w:rFonts w:ascii="Times New Roman"/>
          <w:kern w:val="2"/>
          <w:szCs w:val="21"/>
        </w:rPr>
        <w:t>操作程序见表</w:t>
      </w:r>
      <w:r>
        <w:rPr>
          <w:rFonts w:ascii="Times New Roman"/>
          <w:kern w:val="2"/>
          <w:szCs w:val="21"/>
        </w:rPr>
        <w:t>2</w:t>
      </w:r>
      <w:r>
        <w:rPr>
          <w:rFonts w:ascii="Times New Roman"/>
          <w:kern w:val="2"/>
          <w:szCs w:val="21"/>
        </w:rPr>
        <w:t>。</w:t>
      </w:r>
    </w:p>
    <w:p w14:paraId="248C359E" w14:textId="77777777" w:rsidR="00FE6081" w:rsidRDefault="00EF7C03">
      <w:pPr>
        <w:spacing w:line="360" w:lineRule="auto"/>
        <w:ind w:firstLineChars="200" w:firstLine="420"/>
        <w:jc w:val="center"/>
        <w:rPr>
          <w:rFonts w:eastAsia="黑体"/>
          <w:bCs/>
          <w:szCs w:val="21"/>
        </w:rPr>
      </w:pPr>
      <w:r>
        <w:rPr>
          <w:rFonts w:eastAsia="黑体"/>
          <w:kern w:val="0"/>
          <w:szCs w:val="21"/>
          <w:lang w:bidi="ar"/>
        </w:rPr>
        <w:t>表</w:t>
      </w:r>
      <w:r>
        <w:rPr>
          <w:rFonts w:eastAsia="黑体"/>
          <w:kern w:val="0"/>
          <w:szCs w:val="21"/>
          <w:lang w:bidi="ar"/>
        </w:rPr>
        <w:t xml:space="preserve">2 </w:t>
      </w:r>
      <w:r>
        <w:rPr>
          <w:rFonts w:eastAsia="黑体"/>
          <w:bCs/>
          <w:szCs w:val="21"/>
        </w:rPr>
        <w:t>间接血凝试验程序及判定结果举例</w:t>
      </w:r>
    </w:p>
    <w:p w14:paraId="31F1BD00" w14:textId="77777777" w:rsidR="00FE6081" w:rsidRDefault="00EF7C03">
      <w:pPr>
        <w:ind w:firstLineChars="200" w:firstLine="420"/>
        <w:jc w:val="right"/>
        <w:rPr>
          <w:bCs/>
          <w:szCs w:val="21"/>
        </w:rPr>
      </w:pPr>
      <w:r>
        <w:rPr>
          <w:bCs/>
          <w:szCs w:val="21"/>
        </w:rPr>
        <w:t>单位：</w:t>
      </w:r>
      <w:proofErr w:type="spellStart"/>
      <w:r>
        <w:t>μL</w:t>
      </w:r>
      <w:proofErr w:type="spellEnd"/>
    </w:p>
    <w:tbl>
      <w:tblPr>
        <w:tblW w:w="9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7"/>
        <w:gridCol w:w="692"/>
        <w:gridCol w:w="766"/>
        <w:gridCol w:w="776"/>
        <w:gridCol w:w="753"/>
        <w:gridCol w:w="729"/>
        <w:gridCol w:w="674"/>
        <w:gridCol w:w="780"/>
        <w:gridCol w:w="758"/>
        <w:gridCol w:w="1118"/>
        <w:gridCol w:w="705"/>
        <w:gridCol w:w="644"/>
      </w:tblGrid>
      <w:tr w:rsidR="00FE6081" w14:paraId="2A2B2227" w14:textId="77777777">
        <w:trPr>
          <w:trHeight w:val="370"/>
          <w:jc w:val="center"/>
        </w:trPr>
        <w:tc>
          <w:tcPr>
            <w:tcW w:w="1287" w:type="dxa"/>
            <w:vMerge w:val="restart"/>
            <w:vAlign w:val="center"/>
          </w:tcPr>
          <w:p w14:paraId="21EC713C" w14:textId="77777777" w:rsidR="00FE6081" w:rsidRDefault="00EF7C03">
            <w:pPr>
              <w:jc w:val="center"/>
              <w:rPr>
                <w:bCs/>
                <w:szCs w:val="21"/>
              </w:rPr>
            </w:pPr>
            <w:r>
              <w:rPr>
                <w:bCs/>
                <w:szCs w:val="21"/>
              </w:rPr>
              <w:t>成份</w:t>
            </w:r>
          </w:p>
        </w:tc>
        <w:tc>
          <w:tcPr>
            <w:tcW w:w="5928" w:type="dxa"/>
            <w:gridSpan w:val="8"/>
            <w:vAlign w:val="center"/>
          </w:tcPr>
          <w:p w14:paraId="06C0C22C" w14:textId="77777777" w:rsidR="00FE6081" w:rsidRDefault="00EF7C03">
            <w:pPr>
              <w:jc w:val="center"/>
              <w:rPr>
                <w:bCs/>
                <w:szCs w:val="21"/>
              </w:rPr>
            </w:pPr>
            <w:r>
              <w:rPr>
                <w:bCs/>
                <w:szCs w:val="21"/>
              </w:rPr>
              <w:t>被检血清稀释度</w:t>
            </w:r>
          </w:p>
        </w:tc>
        <w:tc>
          <w:tcPr>
            <w:tcW w:w="2467" w:type="dxa"/>
            <w:gridSpan w:val="3"/>
            <w:vAlign w:val="center"/>
          </w:tcPr>
          <w:p w14:paraId="2BE5CE61" w14:textId="77777777" w:rsidR="00FE6081" w:rsidRDefault="00EF7C03">
            <w:pPr>
              <w:jc w:val="center"/>
              <w:rPr>
                <w:bCs/>
                <w:szCs w:val="21"/>
              </w:rPr>
            </w:pPr>
            <w:r>
              <w:rPr>
                <w:bCs/>
                <w:szCs w:val="21"/>
              </w:rPr>
              <w:t>各项对照</w:t>
            </w:r>
          </w:p>
        </w:tc>
      </w:tr>
      <w:tr w:rsidR="00FE6081" w14:paraId="2B429835" w14:textId="77777777">
        <w:trPr>
          <w:trHeight w:val="594"/>
          <w:jc w:val="center"/>
        </w:trPr>
        <w:tc>
          <w:tcPr>
            <w:tcW w:w="1287" w:type="dxa"/>
            <w:vMerge/>
            <w:vAlign w:val="center"/>
          </w:tcPr>
          <w:p w14:paraId="53C9ED83" w14:textId="77777777" w:rsidR="00FE6081" w:rsidRDefault="00FE6081">
            <w:pPr>
              <w:jc w:val="center"/>
              <w:rPr>
                <w:bCs/>
                <w:szCs w:val="21"/>
              </w:rPr>
            </w:pPr>
          </w:p>
        </w:tc>
        <w:tc>
          <w:tcPr>
            <w:tcW w:w="692" w:type="dxa"/>
            <w:vMerge w:val="restart"/>
            <w:vAlign w:val="center"/>
          </w:tcPr>
          <w:p w14:paraId="04A98F0A" w14:textId="77777777" w:rsidR="00FE6081" w:rsidRDefault="00EF7C03">
            <w:pPr>
              <w:jc w:val="center"/>
              <w:rPr>
                <w:bCs/>
                <w:szCs w:val="21"/>
              </w:rPr>
            </w:pPr>
            <w:r>
              <w:rPr>
                <w:bCs/>
                <w:szCs w:val="21"/>
              </w:rPr>
              <w:t>1</w:t>
            </w:r>
            <w:r>
              <w:rPr>
                <w:rFonts w:hint="eastAsia"/>
                <w:bCs/>
                <w:szCs w:val="21"/>
              </w:rPr>
              <w:t>:</w:t>
            </w:r>
            <w:r>
              <w:rPr>
                <w:bCs/>
                <w:szCs w:val="21"/>
              </w:rPr>
              <w:t>2</w:t>
            </w:r>
          </w:p>
        </w:tc>
        <w:tc>
          <w:tcPr>
            <w:tcW w:w="766" w:type="dxa"/>
            <w:vMerge w:val="restart"/>
            <w:vAlign w:val="center"/>
          </w:tcPr>
          <w:p w14:paraId="77E11AF1" w14:textId="77777777" w:rsidR="00FE6081" w:rsidRDefault="00EF7C03">
            <w:pPr>
              <w:jc w:val="center"/>
              <w:rPr>
                <w:bCs/>
                <w:szCs w:val="21"/>
              </w:rPr>
            </w:pPr>
            <w:r>
              <w:rPr>
                <w:bCs/>
                <w:szCs w:val="21"/>
              </w:rPr>
              <w:t>1</w:t>
            </w:r>
            <w:r>
              <w:rPr>
                <w:rFonts w:hint="eastAsia"/>
                <w:bCs/>
                <w:szCs w:val="21"/>
              </w:rPr>
              <w:t>:</w:t>
            </w:r>
            <w:r>
              <w:rPr>
                <w:bCs/>
                <w:szCs w:val="21"/>
              </w:rPr>
              <w:t>4</w:t>
            </w:r>
          </w:p>
        </w:tc>
        <w:tc>
          <w:tcPr>
            <w:tcW w:w="776" w:type="dxa"/>
            <w:vMerge w:val="restart"/>
            <w:vAlign w:val="center"/>
          </w:tcPr>
          <w:p w14:paraId="11D3851E" w14:textId="77777777" w:rsidR="00FE6081" w:rsidRDefault="00EF7C03">
            <w:pPr>
              <w:jc w:val="center"/>
              <w:rPr>
                <w:bCs/>
                <w:szCs w:val="21"/>
              </w:rPr>
            </w:pPr>
            <w:r>
              <w:rPr>
                <w:bCs/>
                <w:szCs w:val="21"/>
              </w:rPr>
              <w:t>1</w:t>
            </w:r>
            <w:r>
              <w:rPr>
                <w:rFonts w:hint="eastAsia"/>
                <w:bCs/>
                <w:szCs w:val="21"/>
              </w:rPr>
              <w:t>:</w:t>
            </w:r>
            <w:r>
              <w:rPr>
                <w:bCs/>
                <w:szCs w:val="21"/>
              </w:rPr>
              <w:t>8</w:t>
            </w:r>
          </w:p>
        </w:tc>
        <w:tc>
          <w:tcPr>
            <w:tcW w:w="753" w:type="dxa"/>
            <w:vMerge w:val="restart"/>
            <w:vAlign w:val="center"/>
          </w:tcPr>
          <w:p w14:paraId="7AA68339" w14:textId="77777777" w:rsidR="00FE6081" w:rsidRDefault="00EF7C03">
            <w:pPr>
              <w:jc w:val="center"/>
              <w:rPr>
                <w:bCs/>
                <w:szCs w:val="21"/>
              </w:rPr>
            </w:pPr>
            <w:r>
              <w:rPr>
                <w:bCs/>
                <w:szCs w:val="21"/>
              </w:rPr>
              <w:t>1</w:t>
            </w:r>
            <w:r>
              <w:rPr>
                <w:rFonts w:hint="eastAsia"/>
                <w:bCs/>
                <w:szCs w:val="21"/>
              </w:rPr>
              <w:t>:</w:t>
            </w:r>
            <w:r>
              <w:rPr>
                <w:bCs/>
                <w:szCs w:val="21"/>
              </w:rPr>
              <w:t>16</w:t>
            </w:r>
          </w:p>
        </w:tc>
        <w:tc>
          <w:tcPr>
            <w:tcW w:w="729" w:type="dxa"/>
            <w:vMerge w:val="restart"/>
            <w:vAlign w:val="center"/>
          </w:tcPr>
          <w:p w14:paraId="61050BCE" w14:textId="77777777" w:rsidR="00FE6081" w:rsidRDefault="00EF7C03">
            <w:pPr>
              <w:jc w:val="center"/>
              <w:rPr>
                <w:bCs/>
                <w:szCs w:val="21"/>
              </w:rPr>
            </w:pPr>
            <w:r>
              <w:rPr>
                <w:bCs/>
                <w:szCs w:val="21"/>
              </w:rPr>
              <w:t>1</w:t>
            </w:r>
            <w:r>
              <w:rPr>
                <w:rFonts w:hint="eastAsia"/>
                <w:bCs/>
                <w:szCs w:val="21"/>
              </w:rPr>
              <w:t>:</w:t>
            </w:r>
            <w:r>
              <w:rPr>
                <w:bCs/>
                <w:szCs w:val="21"/>
              </w:rPr>
              <w:t>32</w:t>
            </w:r>
          </w:p>
        </w:tc>
        <w:tc>
          <w:tcPr>
            <w:tcW w:w="674" w:type="dxa"/>
            <w:vMerge w:val="restart"/>
            <w:vAlign w:val="center"/>
          </w:tcPr>
          <w:p w14:paraId="19A2BF78" w14:textId="77777777" w:rsidR="00FE6081" w:rsidRDefault="00EF7C03">
            <w:pPr>
              <w:jc w:val="center"/>
              <w:rPr>
                <w:bCs/>
                <w:szCs w:val="21"/>
              </w:rPr>
            </w:pPr>
            <w:r>
              <w:rPr>
                <w:bCs/>
                <w:szCs w:val="21"/>
              </w:rPr>
              <w:t>1</w:t>
            </w:r>
            <w:r>
              <w:rPr>
                <w:rFonts w:hint="eastAsia"/>
                <w:bCs/>
                <w:szCs w:val="21"/>
              </w:rPr>
              <w:t>:</w:t>
            </w:r>
            <w:r>
              <w:rPr>
                <w:bCs/>
                <w:szCs w:val="21"/>
              </w:rPr>
              <w:t>64</w:t>
            </w:r>
          </w:p>
        </w:tc>
        <w:tc>
          <w:tcPr>
            <w:tcW w:w="780" w:type="dxa"/>
            <w:vMerge w:val="restart"/>
            <w:vAlign w:val="center"/>
          </w:tcPr>
          <w:p w14:paraId="13982C13" w14:textId="77777777" w:rsidR="00FE6081" w:rsidRDefault="00EF7C03">
            <w:pPr>
              <w:jc w:val="center"/>
              <w:rPr>
                <w:bCs/>
                <w:szCs w:val="21"/>
              </w:rPr>
            </w:pPr>
            <w:r>
              <w:rPr>
                <w:bCs/>
                <w:szCs w:val="21"/>
              </w:rPr>
              <w:t>1</w:t>
            </w:r>
            <w:r>
              <w:rPr>
                <w:rFonts w:hint="eastAsia"/>
                <w:bCs/>
                <w:szCs w:val="21"/>
              </w:rPr>
              <w:t>:</w:t>
            </w:r>
            <w:r>
              <w:rPr>
                <w:bCs/>
                <w:szCs w:val="21"/>
              </w:rPr>
              <w:t>128</w:t>
            </w:r>
          </w:p>
        </w:tc>
        <w:tc>
          <w:tcPr>
            <w:tcW w:w="758" w:type="dxa"/>
            <w:vMerge w:val="restart"/>
            <w:vAlign w:val="center"/>
          </w:tcPr>
          <w:p w14:paraId="4FDF8156" w14:textId="77777777" w:rsidR="00FE6081" w:rsidRDefault="00EF7C03">
            <w:pPr>
              <w:jc w:val="center"/>
              <w:rPr>
                <w:bCs/>
                <w:szCs w:val="21"/>
              </w:rPr>
            </w:pPr>
            <w:r>
              <w:rPr>
                <w:bCs/>
                <w:szCs w:val="21"/>
              </w:rPr>
              <w:t>1</w:t>
            </w:r>
            <w:r>
              <w:rPr>
                <w:rFonts w:hint="eastAsia"/>
                <w:bCs/>
                <w:szCs w:val="21"/>
              </w:rPr>
              <w:t>:</w:t>
            </w:r>
            <w:r>
              <w:rPr>
                <w:bCs/>
                <w:szCs w:val="21"/>
              </w:rPr>
              <w:t>256</w:t>
            </w:r>
          </w:p>
        </w:tc>
        <w:tc>
          <w:tcPr>
            <w:tcW w:w="1118" w:type="dxa"/>
            <w:vMerge w:val="restart"/>
            <w:vAlign w:val="center"/>
          </w:tcPr>
          <w:p w14:paraId="4C718F11" w14:textId="77777777" w:rsidR="00FE6081" w:rsidRDefault="00EF7C03">
            <w:pPr>
              <w:jc w:val="center"/>
              <w:rPr>
                <w:bCs/>
                <w:szCs w:val="21"/>
              </w:rPr>
            </w:pPr>
            <w:r>
              <w:rPr>
                <w:bCs/>
                <w:szCs w:val="21"/>
              </w:rPr>
              <w:t>敏化红细胞</w:t>
            </w:r>
          </w:p>
        </w:tc>
        <w:tc>
          <w:tcPr>
            <w:tcW w:w="705" w:type="dxa"/>
            <w:vAlign w:val="center"/>
          </w:tcPr>
          <w:p w14:paraId="3B8A5C50" w14:textId="77777777" w:rsidR="00FE6081" w:rsidRDefault="00EF7C03">
            <w:pPr>
              <w:jc w:val="center"/>
              <w:rPr>
                <w:bCs/>
                <w:szCs w:val="21"/>
              </w:rPr>
            </w:pPr>
            <w:r>
              <w:rPr>
                <w:bCs/>
                <w:szCs w:val="21"/>
              </w:rPr>
              <w:t>阳性血清</w:t>
            </w:r>
          </w:p>
        </w:tc>
        <w:tc>
          <w:tcPr>
            <w:tcW w:w="644" w:type="dxa"/>
            <w:vAlign w:val="center"/>
          </w:tcPr>
          <w:p w14:paraId="46043A6F" w14:textId="77777777" w:rsidR="00FE6081" w:rsidRDefault="00EF7C03">
            <w:pPr>
              <w:jc w:val="center"/>
              <w:rPr>
                <w:bCs/>
                <w:szCs w:val="21"/>
              </w:rPr>
            </w:pPr>
            <w:r>
              <w:rPr>
                <w:bCs/>
                <w:szCs w:val="21"/>
              </w:rPr>
              <w:t>阴性血清</w:t>
            </w:r>
          </w:p>
        </w:tc>
      </w:tr>
      <w:tr w:rsidR="00FE6081" w14:paraId="57108B90" w14:textId="77777777">
        <w:trPr>
          <w:trHeight w:val="370"/>
          <w:jc w:val="center"/>
        </w:trPr>
        <w:tc>
          <w:tcPr>
            <w:tcW w:w="1287" w:type="dxa"/>
            <w:vMerge/>
            <w:vAlign w:val="center"/>
          </w:tcPr>
          <w:p w14:paraId="34D5E19A" w14:textId="77777777" w:rsidR="00FE6081" w:rsidRDefault="00FE6081">
            <w:pPr>
              <w:jc w:val="center"/>
              <w:rPr>
                <w:bCs/>
                <w:szCs w:val="21"/>
              </w:rPr>
            </w:pPr>
          </w:p>
        </w:tc>
        <w:tc>
          <w:tcPr>
            <w:tcW w:w="692" w:type="dxa"/>
            <w:vMerge/>
            <w:vAlign w:val="center"/>
          </w:tcPr>
          <w:p w14:paraId="0C3C9B34" w14:textId="77777777" w:rsidR="00FE6081" w:rsidRDefault="00FE6081">
            <w:pPr>
              <w:jc w:val="center"/>
              <w:rPr>
                <w:bCs/>
                <w:szCs w:val="21"/>
              </w:rPr>
            </w:pPr>
          </w:p>
        </w:tc>
        <w:tc>
          <w:tcPr>
            <w:tcW w:w="766" w:type="dxa"/>
            <w:vMerge/>
            <w:vAlign w:val="center"/>
          </w:tcPr>
          <w:p w14:paraId="0C1ACD98" w14:textId="77777777" w:rsidR="00FE6081" w:rsidRDefault="00FE6081">
            <w:pPr>
              <w:jc w:val="center"/>
              <w:rPr>
                <w:bCs/>
                <w:szCs w:val="21"/>
              </w:rPr>
            </w:pPr>
          </w:p>
        </w:tc>
        <w:tc>
          <w:tcPr>
            <w:tcW w:w="776" w:type="dxa"/>
            <w:vMerge/>
            <w:vAlign w:val="center"/>
          </w:tcPr>
          <w:p w14:paraId="7B4E006E" w14:textId="77777777" w:rsidR="00FE6081" w:rsidRDefault="00FE6081">
            <w:pPr>
              <w:jc w:val="center"/>
              <w:rPr>
                <w:bCs/>
                <w:szCs w:val="21"/>
              </w:rPr>
            </w:pPr>
          </w:p>
        </w:tc>
        <w:tc>
          <w:tcPr>
            <w:tcW w:w="753" w:type="dxa"/>
            <w:vMerge/>
            <w:vAlign w:val="center"/>
          </w:tcPr>
          <w:p w14:paraId="7A736F59" w14:textId="77777777" w:rsidR="00FE6081" w:rsidRDefault="00FE6081">
            <w:pPr>
              <w:jc w:val="center"/>
              <w:rPr>
                <w:bCs/>
                <w:szCs w:val="21"/>
              </w:rPr>
            </w:pPr>
          </w:p>
        </w:tc>
        <w:tc>
          <w:tcPr>
            <w:tcW w:w="729" w:type="dxa"/>
            <w:vMerge/>
            <w:vAlign w:val="center"/>
          </w:tcPr>
          <w:p w14:paraId="39839F0C" w14:textId="77777777" w:rsidR="00FE6081" w:rsidRDefault="00FE6081">
            <w:pPr>
              <w:jc w:val="center"/>
              <w:rPr>
                <w:bCs/>
                <w:szCs w:val="21"/>
              </w:rPr>
            </w:pPr>
          </w:p>
        </w:tc>
        <w:tc>
          <w:tcPr>
            <w:tcW w:w="674" w:type="dxa"/>
            <w:vMerge/>
            <w:vAlign w:val="center"/>
          </w:tcPr>
          <w:p w14:paraId="097950A0" w14:textId="77777777" w:rsidR="00FE6081" w:rsidRDefault="00FE6081">
            <w:pPr>
              <w:jc w:val="center"/>
              <w:rPr>
                <w:bCs/>
                <w:szCs w:val="21"/>
              </w:rPr>
            </w:pPr>
          </w:p>
        </w:tc>
        <w:tc>
          <w:tcPr>
            <w:tcW w:w="780" w:type="dxa"/>
            <w:vMerge/>
            <w:vAlign w:val="center"/>
          </w:tcPr>
          <w:p w14:paraId="0E16C59F" w14:textId="77777777" w:rsidR="00FE6081" w:rsidRDefault="00FE6081">
            <w:pPr>
              <w:jc w:val="center"/>
              <w:rPr>
                <w:bCs/>
                <w:szCs w:val="21"/>
              </w:rPr>
            </w:pPr>
          </w:p>
        </w:tc>
        <w:tc>
          <w:tcPr>
            <w:tcW w:w="758" w:type="dxa"/>
            <w:vMerge/>
            <w:vAlign w:val="center"/>
          </w:tcPr>
          <w:p w14:paraId="1AA820C8" w14:textId="77777777" w:rsidR="00FE6081" w:rsidRDefault="00FE6081">
            <w:pPr>
              <w:jc w:val="center"/>
              <w:rPr>
                <w:bCs/>
                <w:szCs w:val="21"/>
              </w:rPr>
            </w:pPr>
          </w:p>
        </w:tc>
        <w:tc>
          <w:tcPr>
            <w:tcW w:w="1118" w:type="dxa"/>
            <w:vMerge/>
            <w:vAlign w:val="center"/>
          </w:tcPr>
          <w:p w14:paraId="3EFE5F17" w14:textId="77777777" w:rsidR="00FE6081" w:rsidRDefault="00FE6081">
            <w:pPr>
              <w:jc w:val="center"/>
              <w:rPr>
                <w:bCs/>
                <w:szCs w:val="21"/>
              </w:rPr>
            </w:pPr>
          </w:p>
        </w:tc>
        <w:tc>
          <w:tcPr>
            <w:tcW w:w="705" w:type="dxa"/>
            <w:vAlign w:val="center"/>
          </w:tcPr>
          <w:p w14:paraId="3F92C54E" w14:textId="77777777" w:rsidR="00FE6081" w:rsidRDefault="00EF7C03">
            <w:pPr>
              <w:jc w:val="center"/>
              <w:rPr>
                <w:bCs/>
                <w:szCs w:val="21"/>
              </w:rPr>
            </w:pPr>
            <w:r>
              <w:rPr>
                <w:bCs/>
                <w:szCs w:val="21"/>
              </w:rPr>
              <w:t>1</w:t>
            </w:r>
            <w:r>
              <w:rPr>
                <w:rFonts w:hint="eastAsia"/>
                <w:bCs/>
                <w:szCs w:val="21"/>
              </w:rPr>
              <w:t>:</w:t>
            </w:r>
            <w:r>
              <w:rPr>
                <w:bCs/>
                <w:szCs w:val="21"/>
              </w:rPr>
              <w:t>64</w:t>
            </w:r>
          </w:p>
        </w:tc>
        <w:tc>
          <w:tcPr>
            <w:tcW w:w="644" w:type="dxa"/>
            <w:vAlign w:val="center"/>
          </w:tcPr>
          <w:p w14:paraId="7CA813E7" w14:textId="77777777" w:rsidR="00FE6081" w:rsidRDefault="00EF7C03">
            <w:pPr>
              <w:jc w:val="center"/>
              <w:rPr>
                <w:bCs/>
                <w:szCs w:val="21"/>
              </w:rPr>
            </w:pPr>
            <w:r>
              <w:rPr>
                <w:bCs/>
                <w:szCs w:val="21"/>
              </w:rPr>
              <w:t>1</w:t>
            </w:r>
            <w:r>
              <w:rPr>
                <w:rFonts w:hint="eastAsia"/>
                <w:bCs/>
                <w:szCs w:val="21"/>
              </w:rPr>
              <w:t>:</w:t>
            </w:r>
            <w:r>
              <w:rPr>
                <w:bCs/>
                <w:szCs w:val="21"/>
              </w:rPr>
              <w:t>4</w:t>
            </w:r>
          </w:p>
        </w:tc>
      </w:tr>
      <w:tr w:rsidR="00FE6081" w14:paraId="591A3C85" w14:textId="77777777">
        <w:trPr>
          <w:trHeight w:val="370"/>
          <w:jc w:val="center"/>
        </w:trPr>
        <w:tc>
          <w:tcPr>
            <w:tcW w:w="1287" w:type="dxa"/>
            <w:vAlign w:val="center"/>
          </w:tcPr>
          <w:p w14:paraId="30C6FCE3" w14:textId="77777777" w:rsidR="00FE6081" w:rsidRDefault="00EF7C03">
            <w:pPr>
              <w:jc w:val="center"/>
              <w:rPr>
                <w:bCs/>
                <w:szCs w:val="21"/>
              </w:rPr>
            </w:pPr>
            <w:r>
              <w:rPr>
                <w:bCs/>
                <w:szCs w:val="21"/>
              </w:rPr>
              <w:t>稀释液</w:t>
            </w:r>
          </w:p>
        </w:tc>
        <w:tc>
          <w:tcPr>
            <w:tcW w:w="692" w:type="dxa"/>
            <w:vAlign w:val="center"/>
          </w:tcPr>
          <w:p w14:paraId="5CE067AE" w14:textId="77777777" w:rsidR="00FE6081" w:rsidRDefault="00EF7C03">
            <w:pPr>
              <w:jc w:val="center"/>
              <w:rPr>
                <w:bCs/>
                <w:szCs w:val="21"/>
              </w:rPr>
            </w:pPr>
            <w:r>
              <w:rPr>
                <w:noProof/>
              </w:rPr>
              <mc:AlternateContent>
                <mc:Choice Requires="wpg">
                  <w:drawing>
                    <wp:anchor distT="0" distB="0" distL="114300" distR="114300" simplePos="0" relativeHeight="251657216" behindDoc="0" locked="0" layoutInCell="1" allowOverlap="1" wp14:anchorId="10D8A8A0" wp14:editId="62C9CACE">
                      <wp:simplePos x="0" y="0"/>
                      <wp:positionH relativeFrom="column">
                        <wp:posOffset>283210</wp:posOffset>
                      </wp:positionH>
                      <wp:positionV relativeFrom="paragraph">
                        <wp:posOffset>174625</wp:posOffset>
                      </wp:positionV>
                      <wp:extent cx="3058160" cy="172085"/>
                      <wp:effectExtent l="38735" t="18415" r="42545" b="68580"/>
                      <wp:wrapNone/>
                      <wp:docPr id="26" name="组合 26"/>
                      <wp:cNvGraphicFramePr/>
                      <a:graphic xmlns:a="http://schemas.openxmlformats.org/drawingml/2006/main">
                        <a:graphicData uri="http://schemas.microsoft.com/office/word/2010/wordprocessingGroup">
                          <wpg:wgp>
                            <wpg:cNvGrpSpPr/>
                            <wpg:grpSpPr>
                              <a:xfrm>
                                <a:off x="0" y="0"/>
                                <a:ext cx="3057885" cy="172382"/>
                                <a:chOff x="4924" y="245048"/>
                                <a:chExt cx="5146" cy="389"/>
                              </a:xfrm>
                            </wpg:grpSpPr>
                            <wpg:grpSp>
                              <wpg:cNvPr id="3" name="组合 3"/>
                              <wpg:cNvGrpSpPr/>
                              <wpg:grpSpPr>
                                <a:xfrm>
                                  <a:off x="4924" y="245061"/>
                                  <a:ext cx="401" cy="374"/>
                                  <a:chOff x="3840" y="131905"/>
                                  <a:chExt cx="401" cy="374"/>
                                </a:xfrm>
                              </wpg:grpSpPr>
                              <wps:wsp>
                                <wps:cNvPr id="1" name="右弧形箭头 1"/>
                                <wps:cNvSpPr/>
                                <wps:spPr>
                                  <a:xfrm>
                                    <a:off x="3840" y="131905"/>
                                    <a:ext cx="225" cy="375"/>
                                  </a:xfrm>
                                  <a:prstGeom prst="curvedLeftArrow">
                                    <a:avLst>
                                      <a:gd name="adj1" fmla="val 25000"/>
                                      <a:gd name="adj2" fmla="val 50000"/>
                                      <a:gd name="adj3" fmla="val 25000"/>
                                    </a:avLst>
                                  </a:prstGeom>
                                  <a:ln>
                                    <a:headEnd type="none" w="med" len="med"/>
                                    <a:tailEnd type="none" w="med" len="med"/>
                                  </a:ln>
                                </wps:spPr>
                                <wps:style>
                                  <a:lnRef idx="1">
                                    <a:schemeClr val="dk1"/>
                                  </a:lnRef>
                                  <a:fillRef idx="2">
                                    <a:schemeClr val="dk1"/>
                                  </a:fillRef>
                                  <a:effectRef idx="1">
                                    <a:schemeClr val="dk1"/>
                                  </a:effectRef>
                                  <a:fontRef idx="minor">
                                    <a:schemeClr val="dk1"/>
                                  </a:fontRef>
                                </wps:style>
                                <wps:bodyPr anchor="ctr" anchorCtr="0" upright="1"/>
                              </wps:wsp>
                              <wps:wsp>
                                <wps:cNvPr id="2" name="直接箭头连接符 2"/>
                                <wps:cNvCnPr>
                                  <a:stCxn id="1" idx="4"/>
                                </wps:cNvCnPr>
                                <wps:spPr>
                                  <a:xfrm>
                                    <a:off x="4065" y="132078"/>
                                    <a:ext cx="177" cy="169"/>
                                  </a:xfrm>
                                  <a:prstGeom prst="straightConnector1">
                                    <a:avLst/>
                                  </a:prstGeom>
                                  <a:ln>
                                    <a:headEnd type="none" w="med" len="med"/>
                                    <a:tailEnd type="arrow" w="med" len="med"/>
                                  </a:ln>
                                </wps:spPr>
                                <wps:style>
                                  <a:lnRef idx="1">
                                    <a:schemeClr val="dk1"/>
                                  </a:lnRef>
                                  <a:fillRef idx="2">
                                    <a:schemeClr val="dk1"/>
                                  </a:fillRef>
                                  <a:effectRef idx="1">
                                    <a:schemeClr val="dk1"/>
                                  </a:effectRef>
                                  <a:fontRef idx="minor">
                                    <a:schemeClr val="dk1"/>
                                  </a:fontRef>
                                </wps:style>
                                <wps:bodyPr/>
                              </wps:wsp>
                            </wpg:grpSp>
                            <wpg:grpSp>
                              <wpg:cNvPr id="6" name="组合 6"/>
                              <wpg:cNvGrpSpPr/>
                              <wpg:grpSpPr>
                                <a:xfrm>
                                  <a:off x="9669" y="245061"/>
                                  <a:ext cx="401" cy="376"/>
                                  <a:chOff x="3690" y="131905"/>
                                  <a:chExt cx="401" cy="376"/>
                                </a:xfrm>
                              </wpg:grpSpPr>
                              <wps:wsp>
                                <wps:cNvPr id="4" name="右弧形箭头 4"/>
                                <wps:cNvSpPr/>
                                <wps:spPr>
                                  <a:xfrm>
                                    <a:off x="3690" y="131905"/>
                                    <a:ext cx="225" cy="376"/>
                                  </a:xfrm>
                                  <a:prstGeom prst="curvedLeftArrow">
                                    <a:avLst>
                                      <a:gd name="adj1" fmla="val 25000"/>
                                      <a:gd name="adj2" fmla="val 50000"/>
                                      <a:gd name="adj3" fmla="val 25000"/>
                                    </a:avLst>
                                  </a:prstGeom>
                                  <a:ln>
                                    <a:headEnd type="none" w="med" len="med"/>
                                    <a:tailEnd type="none" w="med" len="med"/>
                                  </a:ln>
                                </wps:spPr>
                                <wps:style>
                                  <a:lnRef idx="1">
                                    <a:schemeClr val="dk1"/>
                                  </a:lnRef>
                                  <a:fillRef idx="2">
                                    <a:schemeClr val="dk1"/>
                                  </a:fillRef>
                                  <a:effectRef idx="1">
                                    <a:schemeClr val="dk1"/>
                                  </a:effectRef>
                                  <a:fontRef idx="minor">
                                    <a:schemeClr val="dk1"/>
                                  </a:fontRef>
                                </wps:style>
                                <wps:bodyPr anchor="ctr" anchorCtr="0" upright="1"/>
                              </wps:wsp>
                              <wps:wsp>
                                <wps:cNvPr id="5" name="直接箭头连接符 5"/>
                                <wps:cNvCnPr/>
                                <wps:spPr>
                                  <a:xfrm>
                                    <a:off x="3914" y="132078"/>
                                    <a:ext cx="177" cy="169"/>
                                  </a:xfrm>
                                  <a:prstGeom prst="straightConnector1">
                                    <a:avLst/>
                                  </a:prstGeom>
                                  <a:ln>
                                    <a:headEnd type="none" w="med" len="med"/>
                                    <a:tailEnd type="arrow" w="med" len="med"/>
                                  </a:ln>
                                </wps:spPr>
                                <wps:style>
                                  <a:lnRef idx="1">
                                    <a:schemeClr val="dk1"/>
                                  </a:lnRef>
                                  <a:fillRef idx="2">
                                    <a:schemeClr val="dk1"/>
                                  </a:fillRef>
                                  <a:effectRef idx="1">
                                    <a:schemeClr val="dk1"/>
                                  </a:effectRef>
                                  <a:fontRef idx="minor">
                                    <a:schemeClr val="dk1"/>
                                  </a:fontRef>
                                </wps:style>
                                <wps:bodyPr/>
                              </wps:wsp>
                            </wpg:grpSp>
                            <wpg:grpSp>
                              <wpg:cNvPr id="9" name="组合 9"/>
                              <wpg:cNvGrpSpPr/>
                              <wpg:grpSpPr>
                                <a:xfrm>
                                  <a:off x="5740" y="245048"/>
                                  <a:ext cx="402" cy="376"/>
                                  <a:chOff x="3966" y="131892"/>
                                  <a:chExt cx="402" cy="376"/>
                                </a:xfrm>
                              </wpg:grpSpPr>
                              <wps:wsp>
                                <wps:cNvPr id="7" name="右弧形箭头 7"/>
                                <wps:cNvSpPr/>
                                <wps:spPr>
                                  <a:xfrm>
                                    <a:off x="3966" y="131892"/>
                                    <a:ext cx="225" cy="376"/>
                                  </a:xfrm>
                                  <a:prstGeom prst="curvedLeftArrow">
                                    <a:avLst>
                                      <a:gd name="adj1" fmla="val 25000"/>
                                      <a:gd name="adj2" fmla="val 50000"/>
                                      <a:gd name="adj3" fmla="val 25000"/>
                                    </a:avLst>
                                  </a:prstGeom>
                                  <a:ln>
                                    <a:headEnd type="none" w="med" len="med"/>
                                    <a:tailEnd type="none" w="med" len="med"/>
                                  </a:ln>
                                </wps:spPr>
                                <wps:style>
                                  <a:lnRef idx="1">
                                    <a:schemeClr val="dk1"/>
                                  </a:lnRef>
                                  <a:fillRef idx="2">
                                    <a:schemeClr val="dk1"/>
                                  </a:fillRef>
                                  <a:effectRef idx="1">
                                    <a:schemeClr val="dk1"/>
                                  </a:effectRef>
                                  <a:fontRef idx="minor">
                                    <a:schemeClr val="dk1"/>
                                  </a:fontRef>
                                </wps:style>
                                <wps:bodyPr anchor="ctr" anchorCtr="0" upright="1"/>
                              </wps:wsp>
                              <wps:wsp>
                                <wps:cNvPr id="8" name="直接箭头连接符 8"/>
                                <wps:cNvCnPr/>
                                <wps:spPr>
                                  <a:xfrm>
                                    <a:off x="4191" y="132065"/>
                                    <a:ext cx="177" cy="169"/>
                                  </a:xfrm>
                                  <a:prstGeom prst="straightConnector1">
                                    <a:avLst/>
                                  </a:prstGeom>
                                  <a:ln>
                                    <a:headEnd type="none" w="med" len="med"/>
                                    <a:tailEnd type="arrow" w="med" len="med"/>
                                  </a:ln>
                                </wps:spPr>
                                <wps:style>
                                  <a:lnRef idx="1">
                                    <a:schemeClr val="dk1"/>
                                  </a:lnRef>
                                  <a:fillRef idx="2">
                                    <a:schemeClr val="dk1"/>
                                  </a:fillRef>
                                  <a:effectRef idx="1">
                                    <a:schemeClr val="dk1"/>
                                  </a:effectRef>
                                  <a:fontRef idx="minor">
                                    <a:schemeClr val="dk1"/>
                                  </a:fontRef>
                                </wps:style>
                                <wps:bodyPr/>
                              </wps:wsp>
                            </wpg:grpSp>
                            <wpg:grpSp>
                              <wpg:cNvPr id="19" name="组合 19"/>
                              <wpg:cNvGrpSpPr/>
                              <wpg:grpSpPr>
                                <a:xfrm>
                                  <a:off x="7366" y="245054"/>
                                  <a:ext cx="402" cy="376"/>
                                  <a:chOff x="3511" y="131898"/>
                                  <a:chExt cx="402" cy="376"/>
                                </a:xfrm>
                              </wpg:grpSpPr>
                              <wps:wsp>
                                <wps:cNvPr id="16" name="右弧形箭头 16"/>
                                <wps:cNvSpPr/>
                                <wps:spPr>
                                  <a:xfrm>
                                    <a:off x="3511" y="131898"/>
                                    <a:ext cx="225" cy="376"/>
                                  </a:xfrm>
                                  <a:prstGeom prst="curvedLeftArrow">
                                    <a:avLst>
                                      <a:gd name="adj1" fmla="val 25000"/>
                                      <a:gd name="adj2" fmla="val 50000"/>
                                      <a:gd name="adj3" fmla="val 25000"/>
                                    </a:avLst>
                                  </a:prstGeom>
                                  <a:ln>
                                    <a:headEnd type="none" w="med" len="med"/>
                                    <a:tailEnd type="none" w="med" len="med"/>
                                  </a:ln>
                                </wps:spPr>
                                <wps:style>
                                  <a:lnRef idx="1">
                                    <a:schemeClr val="dk1"/>
                                  </a:lnRef>
                                  <a:fillRef idx="2">
                                    <a:schemeClr val="dk1"/>
                                  </a:fillRef>
                                  <a:effectRef idx="1">
                                    <a:schemeClr val="dk1"/>
                                  </a:effectRef>
                                  <a:fontRef idx="minor">
                                    <a:schemeClr val="dk1"/>
                                  </a:fontRef>
                                </wps:style>
                                <wps:bodyPr anchor="ctr" anchorCtr="0" upright="1"/>
                              </wps:wsp>
                              <wps:wsp>
                                <wps:cNvPr id="17" name="直接箭头连接符 17"/>
                                <wps:cNvCnPr/>
                                <wps:spPr>
                                  <a:xfrm>
                                    <a:off x="3736" y="132071"/>
                                    <a:ext cx="177" cy="169"/>
                                  </a:xfrm>
                                  <a:prstGeom prst="straightConnector1">
                                    <a:avLst/>
                                  </a:prstGeom>
                                  <a:ln>
                                    <a:headEnd type="none" w="med" len="med"/>
                                    <a:tailEnd type="arrow" w="med" len="med"/>
                                  </a:ln>
                                </wps:spPr>
                                <wps:style>
                                  <a:lnRef idx="1">
                                    <a:schemeClr val="dk1"/>
                                  </a:lnRef>
                                  <a:fillRef idx="2">
                                    <a:schemeClr val="dk1"/>
                                  </a:fillRef>
                                  <a:effectRef idx="1">
                                    <a:schemeClr val="dk1"/>
                                  </a:effectRef>
                                  <a:fontRef idx="minor">
                                    <a:schemeClr val="dk1"/>
                                  </a:fontRef>
                                </wps:style>
                                <wps:bodyPr/>
                              </wps:wsp>
                            </wpg:grpSp>
                            <wpg:grpSp>
                              <wpg:cNvPr id="22" name="组合 22"/>
                              <wpg:cNvGrpSpPr/>
                              <wpg:grpSpPr>
                                <a:xfrm>
                                  <a:off x="8160" y="245054"/>
                                  <a:ext cx="402" cy="376"/>
                                  <a:chOff x="3604" y="131898"/>
                                  <a:chExt cx="402" cy="376"/>
                                </a:xfrm>
                              </wpg:grpSpPr>
                              <wps:wsp>
                                <wps:cNvPr id="20" name="右弧形箭头 20"/>
                                <wps:cNvSpPr/>
                                <wps:spPr>
                                  <a:xfrm>
                                    <a:off x="3604" y="131898"/>
                                    <a:ext cx="225" cy="376"/>
                                  </a:xfrm>
                                  <a:prstGeom prst="curvedLeftArrow">
                                    <a:avLst>
                                      <a:gd name="adj1" fmla="val 25000"/>
                                      <a:gd name="adj2" fmla="val 50000"/>
                                      <a:gd name="adj3" fmla="val 25000"/>
                                    </a:avLst>
                                  </a:prstGeom>
                                  <a:ln>
                                    <a:headEnd type="none" w="med" len="med"/>
                                    <a:tailEnd type="none" w="med" len="med"/>
                                  </a:ln>
                                </wps:spPr>
                                <wps:style>
                                  <a:lnRef idx="1">
                                    <a:schemeClr val="dk1"/>
                                  </a:lnRef>
                                  <a:fillRef idx="2">
                                    <a:schemeClr val="dk1"/>
                                  </a:fillRef>
                                  <a:effectRef idx="1">
                                    <a:schemeClr val="dk1"/>
                                  </a:effectRef>
                                  <a:fontRef idx="minor">
                                    <a:schemeClr val="dk1"/>
                                  </a:fontRef>
                                </wps:style>
                                <wps:bodyPr anchor="ctr" anchorCtr="0" upright="1"/>
                              </wps:wsp>
                              <wps:wsp>
                                <wps:cNvPr id="21" name="直接箭头连接符 21"/>
                                <wps:cNvCnPr/>
                                <wps:spPr>
                                  <a:xfrm>
                                    <a:off x="3829" y="132071"/>
                                    <a:ext cx="177" cy="169"/>
                                  </a:xfrm>
                                  <a:prstGeom prst="straightConnector1">
                                    <a:avLst/>
                                  </a:prstGeom>
                                  <a:ln>
                                    <a:headEnd type="none" w="med" len="med"/>
                                    <a:tailEnd type="arrow" w="med" len="med"/>
                                  </a:ln>
                                </wps:spPr>
                                <wps:style>
                                  <a:lnRef idx="1">
                                    <a:schemeClr val="dk1"/>
                                  </a:lnRef>
                                  <a:fillRef idx="2">
                                    <a:schemeClr val="dk1"/>
                                  </a:fillRef>
                                  <a:effectRef idx="1">
                                    <a:schemeClr val="dk1"/>
                                  </a:effectRef>
                                  <a:fontRef idx="minor">
                                    <a:schemeClr val="dk1"/>
                                  </a:fontRef>
                                </wps:style>
                                <wps:bodyPr/>
                              </wps:wsp>
                            </wpg:grpSp>
                            <wpg:grpSp>
                              <wpg:cNvPr id="25" name="组合 25"/>
                              <wpg:cNvGrpSpPr/>
                              <wpg:grpSpPr>
                                <a:xfrm>
                                  <a:off x="8884" y="245054"/>
                                  <a:ext cx="402" cy="376"/>
                                  <a:chOff x="3671" y="131898"/>
                                  <a:chExt cx="402" cy="376"/>
                                </a:xfrm>
                              </wpg:grpSpPr>
                              <wps:wsp>
                                <wps:cNvPr id="23" name="右弧形箭头 23"/>
                                <wps:cNvSpPr/>
                                <wps:spPr>
                                  <a:xfrm>
                                    <a:off x="3671" y="131898"/>
                                    <a:ext cx="225" cy="376"/>
                                  </a:xfrm>
                                  <a:prstGeom prst="curvedLeftArrow">
                                    <a:avLst>
                                      <a:gd name="adj1" fmla="val 25000"/>
                                      <a:gd name="adj2" fmla="val 50000"/>
                                      <a:gd name="adj3" fmla="val 25000"/>
                                    </a:avLst>
                                  </a:prstGeom>
                                  <a:ln>
                                    <a:headEnd type="none" w="med" len="med"/>
                                    <a:tailEnd type="none" w="med" len="med"/>
                                  </a:ln>
                                </wps:spPr>
                                <wps:style>
                                  <a:lnRef idx="1">
                                    <a:schemeClr val="dk1"/>
                                  </a:lnRef>
                                  <a:fillRef idx="2">
                                    <a:schemeClr val="dk1"/>
                                  </a:fillRef>
                                  <a:effectRef idx="1">
                                    <a:schemeClr val="dk1"/>
                                  </a:effectRef>
                                  <a:fontRef idx="minor">
                                    <a:schemeClr val="dk1"/>
                                  </a:fontRef>
                                </wps:style>
                                <wps:bodyPr anchor="ctr" anchorCtr="0" upright="1"/>
                              </wps:wsp>
                              <wps:wsp>
                                <wps:cNvPr id="24" name="直接箭头连接符 24"/>
                                <wps:cNvCnPr/>
                                <wps:spPr>
                                  <a:xfrm>
                                    <a:off x="3896" y="132071"/>
                                    <a:ext cx="177" cy="169"/>
                                  </a:xfrm>
                                  <a:prstGeom prst="straightConnector1">
                                    <a:avLst/>
                                  </a:prstGeom>
                                  <a:ln>
                                    <a:headEnd type="none" w="med" len="med"/>
                                    <a:tailEnd type="arrow" w="med" len="med"/>
                                  </a:ln>
                                </wps:spPr>
                                <wps:style>
                                  <a:lnRef idx="1">
                                    <a:schemeClr val="dk1"/>
                                  </a:lnRef>
                                  <a:fillRef idx="2">
                                    <a:schemeClr val="dk1"/>
                                  </a:fillRef>
                                  <a:effectRef idx="1">
                                    <a:schemeClr val="dk1"/>
                                  </a:effectRef>
                                  <a:fontRef idx="minor">
                                    <a:schemeClr val="dk1"/>
                                  </a:fontRef>
                                </wps:style>
                                <wps:bodyPr/>
                              </wps:wsp>
                            </wpg:grp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sCustomData="http://www.wps.cn/officeDocument/2013/wpsCustomData">
                  <w:pict>
                    <v:group id="_x0000_s1026" o:spid="_x0000_s1026" o:spt="203" style="position:absolute;left:0pt;margin-left:22.3pt;margin-top:13.75pt;height:13.55pt;width:240.8pt;z-index:251663360;mso-width-relative:page;mso-height-relative:page;" coordorigin="4924,245048" coordsize="5146,389" o:gfxdata="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">
                      <o:lock v:ext="edit" aspectratio="f"/>
                      <v:group id="_x0000_s1026" o:spid="_x0000_s1026" o:spt="203" style="position:absolute;left:4924;top:245061;height:374;width:401;" coordorigin="3840,131905" coordsize="401,374"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shape id="_x0000_s1026" o:spid="_x0000_s1026" o:spt="103" type="#_x0000_t103" style="position:absolute;left:3840;top:131905;height:375;width:225;v-text-anchor:middle;" fillcolor="#BCBCBC [3216]" filled="t" stroked="t" coordsize="21600,21600" o:gfxdata="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PQKxm5AAAA2gAA&#10;AA8AAAAAAAAAAQAgAAAAIgAAAGRycy9kb3ducmV2LnhtbFBLAQIUABQAAAAIAIdO4kAzLwWeOwAA&#10;ADkAAAAQAAAAAAAAAAEAIAAAAAgBAABkcnMvc2hhcGV4bWwueG1sUEsFBgAAAAAGAAYAWwEAALID&#10;AAAAAA==&#10;" adj="15120,19980,5400">
                          <v:fill type="gradient" on="t" color2="#EDEDED [3216]" colors="0f #BCBCBC;22938f #D0D0D0;65536f #EDEDED" angle="180" focus="100%" focussize="0,0" rotate="t"/>
                          <v:stroke color="#000000 [3200]" joinstyle="round"/>
                          <v:imagedata o:title=""/>
                          <o:lock v:ext="edit" aspectratio="f"/>
                          <v:shadow on="t" color="#000000" opacity="24903f" offset="0pt,1.5748031496063pt" origin="0f,32768f" matrix="65536f,0f,0f,65536f"/>
                        </v:shape>
                        <v:shape id="_x0000_s1026" o:spid="_x0000_s1026" o:spt="32" type="#_x0000_t32" style="position:absolute;left:4065;top:132078;height:169;width:177;" fillcolor="#BCBCBC [3216]" filled="t" stroked="t" coordsize="21600,21600" o:gfxdata="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Evx67sAAADa&#10;AAAADwAAAAAAAAABACAAAAAiAAAAZHJzL2Rvd25yZXYueG1sUEsBAhQAFAAAAAgAh07iQDMvBZ47&#10;AAAAOQAAABAAAAAAAAAAAQAgAAAACgEAAGRycy9zaGFwZXhtbC54bWxQSwUGAAAAAAYABgBbAQAA&#10;tAMAAAAA&#10;">
                          <v:fill type="gradient" on="t" color2="#EDEDED [3216]" colors="0f #BCBCBC;22938f #D0D0D0;65536f #EDEDED" angle="180" focus="100%" focussize="0,0" rotate="t"/>
                          <v:stroke color="#000000 [3200]" joinstyle="round" endarrow="open"/>
                          <v:imagedata o:title=""/>
                          <o:lock v:ext="edit" aspectratio="f"/>
                          <v:shadow on="t" color="#000000" opacity="24903f" offset="0pt,1.5748031496063pt" origin="0f,32768f" matrix="65536f,0f,0f,65536f"/>
                        </v:shape>
                      </v:group>
                      <v:group id="_x0000_s1026" o:spid="_x0000_s1026" o:spt="203" style="position:absolute;left:9669;top:245061;height:376;width:401;" coordorigin="3690,131905" coordsize="401,376"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shape id="_x0000_s1026" o:spid="_x0000_s1026" o:spt="103" type="#_x0000_t103" style="position:absolute;left:3690;top:131905;height:376;width:225;v-text-anchor:middle;" fillcolor="#BCBCBC [3216]" filled="t" stroked="t" coordsize="21600,21600" o:gfxdata="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CQQXlO2AAAA2gAAAA8A&#10;AAAAAAAAAQAgAAAAIgAAAGRycy9kb3ducmV2LnhtbFBLAQIUABQAAAAIAIdO4kAzLwWeOwAAADkA&#10;AAAQAAAAAAAAAAEAIAAAAAUBAABkcnMvc2hhcGV4bWwueG1sUEsFBgAAAAAGAAYAWwEAAK8DAAAA&#10;AA==&#10;" adj="15137,19984,5400">
                          <v:fill type="gradient" on="t" color2="#EDEDED [3216]" colors="0f #BCBCBC;22938f #D0D0D0;65536f #EDEDED" angle="180" focus="100%" focussize="0,0" rotate="t"/>
                          <v:stroke color="#000000 [3200]" joinstyle="round"/>
                          <v:imagedata o:title=""/>
                          <o:lock v:ext="edit" aspectratio="f"/>
                          <v:shadow on="t" color="#000000" opacity="24903f" offset="0pt,1.5748031496063pt" origin="0f,32768f" matrix="65536f,0f,0f,65536f"/>
                        </v:shape>
                        <v:shape id="_x0000_s1026" o:spid="_x0000_s1026" o:spt="32" type="#_x0000_t32" style="position:absolute;left:3914;top:132078;height:169;width:177;" fillcolor="#BCBCBC [3216]" filled="t" stroked="t" coordsize="21600,21600" o:gfxdata="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6Jpn7sAAADa&#10;AAAADwAAAAAAAAABACAAAAAiAAAAZHJzL2Rvd25yZXYueG1sUEsBAhQAFAAAAAgAh07iQDMvBZ47&#10;AAAAOQAAABAAAAAAAAAAAQAgAAAACgEAAGRycy9zaGFwZXhtbC54bWxQSwUGAAAAAAYABgBbAQAA&#10;tAMAAAAA&#10;">
                          <v:fill type="gradient" on="t" color2="#EDEDED [3216]" colors="0f #BCBCBC;22938f #D0D0D0;65536f #EDEDED" angle="180" focus="100%" focussize="0,0" rotate="t"/>
                          <v:stroke color="#000000 [3200]" joinstyle="round" endarrow="open"/>
                          <v:imagedata o:title=""/>
                          <o:lock v:ext="edit" aspectratio="f"/>
                          <v:shadow on="t" color="#000000" opacity="24903f" offset="0pt,1.5748031496063pt" origin="0f,32768f" matrix="65536f,0f,0f,65536f"/>
                        </v:shape>
                      </v:group>
                      <v:group id="_x0000_s1026" o:spid="_x0000_s1026" o:spt="203" style="position:absolute;left:5740;top:245048;height:376;width:402;" coordorigin="3966,131892" coordsize="402,376"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shape id="_x0000_s1026" o:spid="_x0000_s1026" o:spt="103" type="#_x0000_t103" style="position:absolute;left:3966;top:131892;height:376;width:225;v-text-anchor:middle;" fillcolor="#BCBCBC [3216]" filled="t" stroked="t" coordsize="21600,21600" o:gfxdata="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TCwCS2AAAA2gAAAA8A&#10;AAAAAAAAAQAgAAAAIgAAAGRycy9kb3ducmV2LnhtbFBLAQIUABQAAAAIAIdO4kAzLwWeOwAAADkA&#10;AAAQAAAAAAAAAAEAIAAAAAUBAABkcnMvc2hhcGV4bWwueG1sUEsFBgAAAAAGAAYAWwEAAK8DAAAA&#10;AA==&#10;" adj="15137,19984,5400">
                          <v:fill type="gradient" on="t" color2="#EDEDED [3216]" colors="0f #BCBCBC;22938f #D0D0D0;65536f #EDEDED" angle="180" focus="100%" focussize="0,0" rotate="t"/>
                          <v:stroke color="#000000 [3200]" joinstyle="round"/>
                          <v:imagedata o:title=""/>
                          <o:lock v:ext="edit" aspectratio="f"/>
                          <v:shadow on="t" color="#000000" opacity="24903f" offset="0pt,1.5748031496063pt" origin="0f,32768f" matrix="65536f,0f,0f,65536f"/>
                        </v:shape>
                        <v:shape id="_x0000_s1026" o:spid="_x0000_s1026" o:spt="32" type="#_x0000_t32" style="position:absolute;left:4191;top:132065;height:169;width:177;" fillcolor="#BCBCBC [3216]" filled="t" stroked="t" coordsize="21600,21600" o:gfxdata="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GjxgG5AAAA2gAA&#10;AA8AAAAAAAAAAQAgAAAAIgAAAGRycy9kb3ducmV2LnhtbFBLAQIUABQAAAAIAIdO4kAzLwWeOwAA&#10;ADkAAAAQAAAAAAAAAAEAIAAAAAgBAABkcnMvc2hhcGV4bWwueG1sUEsFBgAAAAAGAAYAWwEAALID&#10;AAAAAA==&#10;">
                          <v:fill type="gradient" on="t" color2="#EDEDED [3216]" colors="0f #BCBCBC;22938f #D0D0D0;65536f #EDEDED" angle="180" focus="100%" focussize="0,0" rotate="t"/>
                          <v:stroke color="#000000 [3200]" joinstyle="round" endarrow="open"/>
                          <v:imagedata o:title=""/>
                          <o:lock v:ext="edit" aspectratio="f"/>
                          <v:shadow on="t" color="#000000" opacity="24903f" offset="0pt,1.5748031496063pt" origin="0f,32768f" matrix="65536f,0f,0f,65536f"/>
                        </v:shape>
                      </v:group>
                      <v:group id="_x0000_s1026" o:spid="_x0000_s1026" o:spt="203" style="position:absolute;left:7366;top:245054;height:376;width:402;" coordorigin="3511,131898" coordsize="402,376"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_x0000_s1026" o:spid="_x0000_s1026" o:spt="103" type="#_x0000_t103" style="position:absolute;left:3511;top:131898;height:376;width:225;v-text-anchor:middle;" fillcolor="#BCBCBC [3216]" filled="t" stroked="t" coordsize="21600,21600" o:gfxdata="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TR5TLUAAADbAAAADwAA&#10;AAAAAAABACAAAAAiAAAAZHJzL2Rvd25yZXYueG1sUEsBAhQAFAAAAAgAh07iQDMvBZ47AAAAOQAA&#10;ABAAAAAAAAAAAQAgAAAABAEAAGRycy9zaGFwZXhtbC54bWxQSwUGAAAAAAYABgBbAQAArgMAAAAA&#10;" adj="15137,19984,5400">
                          <v:fill type="gradient" on="t" color2="#EDEDED [3216]" colors="0f #BCBCBC;22938f #D0D0D0;65536f #EDEDED" angle="180" focus="100%" focussize="0,0" rotate="t"/>
                          <v:stroke color="#000000 [3200]" joinstyle="round"/>
                          <v:imagedata o:title=""/>
                          <o:lock v:ext="edit" aspectratio="f"/>
                          <v:shadow on="t" color="#000000" opacity="24903f" offset="0pt,1.5748031496063pt" origin="0f,32768f" matrix="65536f,0f,0f,65536f"/>
                        </v:shape>
                        <v:shape id="_x0000_s1026" o:spid="_x0000_s1026" o:spt="32" type="#_x0000_t32" style="position:absolute;left:3736;top:132071;height:169;width:177;" fillcolor="#BCBCBC [3216]" filled="t" stroked="t" coordsize="21600,21600" o:gfxdata="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a1ePbsAAADb&#10;AAAADwAAAAAAAAABACAAAAAiAAAAZHJzL2Rvd25yZXYueG1sUEsBAhQAFAAAAAgAh07iQDMvBZ47&#10;AAAAOQAAABAAAAAAAAAAAQAgAAAACgEAAGRycy9zaGFwZXhtbC54bWxQSwUGAAAAAAYABgBbAQAA&#10;tAMAAAAA&#10;">
                          <v:fill type="gradient" on="t" color2="#EDEDED [3216]" colors="0f #BCBCBC;22938f #D0D0D0;65536f #EDEDED" angle="180" focus="100%" focussize="0,0" rotate="t"/>
                          <v:stroke color="#000000 [3200]" joinstyle="round" endarrow="open"/>
                          <v:imagedata o:title=""/>
                          <o:lock v:ext="edit" aspectratio="f"/>
                          <v:shadow on="t" color="#000000" opacity="24903f" offset="0pt,1.5748031496063pt" origin="0f,32768f" matrix="65536f,0f,0f,65536f"/>
                        </v:shape>
                      </v:group>
                      <v:group id="_x0000_s1026" o:spid="_x0000_s1026" o:spt="203" style="position:absolute;left:8160;top:245054;height:376;width:402;" coordorigin="3604,131898" coordsize="402,376"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shape id="_x0000_s1026" o:spid="_x0000_s1026" o:spt="103" type="#_x0000_t103" style="position:absolute;left:3604;top:131898;height:376;width:225;v-text-anchor:middle;" fillcolor="#BCBCBC [3216]" filled="t" stroked="t" coordsize="21600,21600" o:gfxdata="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v/Y4etAAAANsAAAAPAAAA&#10;AAAAAAEAIAAAACIAAABkcnMvZG93bnJldi54bWxQSwECFAAUAAAACACHTuJAMy8FnjsAAAA5AAAA&#10;EAAAAAAAAAABACAAAAADAQAAZHJzL3NoYXBleG1sLnhtbFBLBQYAAAAABgAGAFsBAACtAwAAAAA=&#10;" adj="15137,19984,5400">
                          <v:fill type="gradient" on="t" color2="#EDEDED [3216]" colors="0f #BCBCBC;22938f #D0D0D0;65536f #EDEDED" angle="180" focus="100%" focussize="0,0" rotate="t"/>
                          <v:stroke color="#000000 [3200]" joinstyle="round"/>
                          <v:imagedata o:title=""/>
                          <o:lock v:ext="edit" aspectratio="f"/>
                          <v:shadow on="t" color="#000000" opacity="24903f" offset="0pt,1.5748031496063pt" origin="0f,32768f" matrix="65536f,0f,0f,65536f"/>
                        </v:shape>
                        <v:shape id="_x0000_s1026" o:spid="_x0000_s1026" o:spt="32" type="#_x0000_t32" style="position:absolute;left:3829;top:132071;height:169;width:177;" fillcolor="#BCBCBC [3216]" filled="t" stroked="t" coordsize="21600,21600" o:gfxdata="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ZKlvvQAA&#10;ANsAAAAPAAAAAAAAAAEAIAAAACIAAABkcnMvZG93bnJldi54bWxQSwECFAAUAAAACACHTuJAMy8F&#10;njsAAAA5AAAAEAAAAAAAAAABACAAAAAMAQAAZHJzL3NoYXBleG1sLnhtbFBLBQYAAAAABgAGAFsB&#10;AAC2AwAAAAA=&#10;">
                          <v:fill type="gradient" on="t" color2="#EDEDED [3216]" colors="0f #BCBCBC;22938f #D0D0D0;65536f #EDEDED" angle="180" focus="100%" focussize="0,0" rotate="t"/>
                          <v:stroke color="#000000 [3200]" joinstyle="round" endarrow="open"/>
                          <v:imagedata o:title=""/>
                          <o:lock v:ext="edit" aspectratio="f"/>
                          <v:shadow on="t" color="#000000" opacity="24903f" offset="0pt,1.5748031496063pt" origin="0f,32768f" matrix="65536f,0f,0f,65536f"/>
                        </v:shape>
                      </v:group>
                      <v:group id="_x0000_s1026" o:spid="_x0000_s1026" o:spt="203" style="position:absolute;left:8884;top:245054;height:376;width:402;" coordorigin="3671,131898" coordsize="402,376"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shape id="_x0000_s1026" o:spid="_x0000_s1026" o:spt="103" type="#_x0000_t103" style="position:absolute;left:3671;top:131898;height:376;width:225;v-text-anchor:middle;" fillcolor="#BCBCBC [3216]" filled="t" stroked="t" coordsize="21600,21600" o:gfxdata="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fLxBptwAAANsAAAAP&#10;AAAAAAAAAAEAIAAAACIAAABkcnMvZG93bnJldi54bWxQSwECFAAUAAAACACHTuJAMy8FnjsAAAA5&#10;AAAAEAAAAAAAAAABACAAAAAGAQAAZHJzL3NoYXBleG1sLnhtbFBLBQYAAAAABgAGAFsBAACwAwAA&#10;AAA=&#10;" adj="15137,19984,5400">
                          <v:fill type="gradient" on="t" color2="#EDEDED [3216]" colors="0f #BCBCBC;22938f #D0D0D0;65536f #EDEDED" angle="180" focus="100%" focussize="0,0" rotate="t"/>
                          <v:stroke color="#000000 [3200]" joinstyle="round"/>
                          <v:imagedata o:title=""/>
                          <o:lock v:ext="edit" aspectratio="f"/>
                          <v:shadow on="t" color="#000000" opacity="24903f" offset="0pt,1.5748031496063pt" origin="0f,32768f" matrix="65536f,0f,0f,65536f"/>
                        </v:shape>
                        <v:shape id="_x0000_s1026" o:spid="_x0000_s1026" o:spt="32" type="#_x0000_t32" style="position:absolute;left:3896;top:132071;height:169;width:177;" fillcolor="#BCBCBC [3216]" filled="t" stroked="t" coordsize="21600,21600" o:gfxdata="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cTCve8AAAA&#10;2wAAAA8AAAAAAAAAAQAgAAAAIgAAAGRycy9kb3ducmV2LnhtbFBLAQIUABQAAAAIAIdO4kAzLwWe&#10;OwAAADkAAAAQAAAAAAAAAAEAIAAAAAsBAABkcnMvc2hhcGV4bWwueG1sUEsFBgAAAAAGAAYAWwEA&#10;ALUDAAAAAA==&#10;">
                          <v:fill type="gradient" on="t" color2="#EDEDED [3216]" colors="0f #BCBCBC;22938f #D0D0D0;65536f #EDEDED" angle="180" focus="100%" focussize="0,0" rotate="t"/>
                          <v:stroke color="#000000 [3200]" joinstyle="round" endarrow="open"/>
                          <v:imagedata o:title=""/>
                          <o:lock v:ext="edit" aspectratio="f"/>
                          <v:shadow on="t" color="#000000" opacity="24903f" offset="0pt,1.5748031496063pt" origin="0f,32768f" matrix="65536f,0f,0f,65536f"/>
                        </v:shape>
                      </v:group>
                    </v:group>
                  </w:pict>
                </mc:Fallback>
              </mc:AlternateContent>
            </w:r>
            <w:r>
              <w:rPr>
                <w:bCs/>
                <w:szCs w:val="21"/>
              </w:rPr>
              <w:t>50</w:t>
            </w:r>
          </w:p>
        </w:tc>
        <w:tc>
          <w:tcPr>
            <w:tcW w:w="766" w:type="dxa"/>
            <w:vAlign w:val="center"/>
          </w:tcPr>
          <w:p w14:paraId="27F66889" w14:textId="77777777" w:rsidR="00FE6081" w:rsidRDefault="00EF7C03">
            <w:pPr>
              <w:jc w:val="center"/>
              <w:rPr>
                <w:bCs/>
                <w:szCs w:val="21"/>
              </w:rPr>
            </w:pPr>
            <w:r>
              <w:rPr>
                <w:bCs/>
                <w:szCs w:val="21"/>
              </w:rPr>
              <w:t>50</w:t>
            </w:r>
          </w:p>
        </w:tc>
        <w:tc>
          <w:tcPr>
            <w:tcW w:w="776" w:type="dxa"/>
            <w:vAlign w:val="center"/>
          </w:tcPr>
          <w:p w14:paraId="33151FF2" w14:textId="77777777" w:rsidR="00FE6081" w:rsidRDefault="00EF7C03">
            <w:pPr>
              <w:jc w:val="center"/>
              <w:rPr>
                <w:bCs/>
                <w:szCs w:val="21"/>
              </w:rPr>
            </w:pPr>
            <w:r>
              <w:rPr>
                <w:noProof/>
              </w:rPr>
              <mc:AlternateContent>
                <mc:Choice Requires="wps">
                  <w:drawing>
                    <wp:anchor distT="0" distB="0" distL="114300" distR="114300" simplePos="0" relativeHeight="251659264" behindDoc="0" locked="0" layoutInCell="1" allowOverlap="1" wp14:anchorId="72762204" wp14:editId="3903E3D9">
                      <wp:simplePos x="0" y="0"/>
                      <wp:positionH relativeFrom="column">
                        <wp:posOffset>330835</wp:posOffset>
                      </wp:positionH>
                      <wp:positionV relativeFrom="paragraph">
                        <wp:posOffset>172085</wp:posOffset>
                      </wp:positionV>
                      <wp:extent cx="133985" cy="166370"/>
                      <wp:effectExtent l="38735" t="18415" r="40640" b="59055"/>
                      <wp:wrapNone/>
                      <wp:docPr id="30" name="右弧形箭头 30"/>
                      <wp:cNvGraphicFramePr/>
                      <a:graphic xmlns:a="http://schemas.openxmlformats.org/drawingml/2006/main">
                        <a:graphicData uri="http://schemas.microsoft.com/office/word/2010/wordprocessingShape">
                          <wps:wsp>
                            <wps:cNvSpPr/>
                            <wps:spPr>
                              <a:xfrm>
                                <a:off x="0" y="0"/>
                                <a:ext cx="133712" cy="166334"/>
                              </a:xfrm>
                              <a:prstGeom prst="curvedLeftArrow">
                                <a:avLst>
                                  <a:gd name="adj1" fmla="val 25000"/>
                                  <a:gd name="adj2" fmla="val 50000"/>
                                  <a:gd name="adj3" fmla="val 25000"/>
                                </a:avLst>
                              </a:prstGeom>
                              <a:ln>
                                <a:headEnd type="none" w="med" len="med"/>
                                <a:tailEnd type="none" w="med" len="med"/>
                              </a:ln>
                            </wps:spPr>
                            <wps:style>
                              <a:lnRef idx="1">
                                <a:schemeClr val="dk1"/>
                              </a:lnRef>
                              <a:fillRef idx="2">
                                <a:schemeClr val="dk1"/>
                              </a:fillRef>
                              <a:effectRef idx="1">
                                <a:schemeClr val="dk1"/>
                              </a:effectRef>
                              <a:fontRef idx="minor">
                                <a:schemeClr val="dk1"/>
                              </a:fontRef>
                            </wps:style>
                            <wps:bodyPr anchor="ctr" anchorCtr="0" upright="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sCustomData="http://www.wps.cn/officeDocument/2013/wpsCustomData">
                  <w:pict>
                    <v:shape id="_x0000_s1026" o:spid="_x0000_s1026" o:spt="103" type="#_x0000_t103" style="position:absolute;left:0pt;margin-left:26.05pt;margin-top:13.55pt;height:13.1pt;width:10.55pt;z-index:251665408;v-text-anchor:middle;mso-width-relative:page;mso-height-relative:page;" fillcolor="#BCBCBC [3216]" filled="t" stroked="t" coordsize="21600,21600" o:gfxdata="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" adj="12918,19430,5400">
                      <v:fill type="gradient" on="t" color2="#EDEDED [3216]" colors="0f #BCBCBC;22938f #D0D0D0;65536f #EDEDED" angle="180" focus="100%" focussize="0,0" rotate="t"/>
                      <v:stroke color="#000000 [3200]" joinstyle="round"/>
                      <v:imagedata o:title=""/>
                      <o:lock v:ext="edit" aspectratio="f"/>
                      <v:shadow on="t" color="#000000" opacity="24903f" offset="0pt,1.5748031496063pt" origin="0f,32768f" matrix="65536f,0f,0f,65536f"/>
                    </v:shape>
                  </w:pict>
                </mc:Fallback>
              </mc:AlternateContent>
            </w:r>
            <w:r>
              <w:rPr>
                <w:bCs/>
                <w:szCs w:val="21"/>
              </w:rPr>
              <w:t>50</w:t>
            </w:r>
          </w:p>
        </w:tc>
        <w:tc>
          <w:tcPr>
            <w:tcW w:w="753" w:type="dxa"/>
            <w:vAlign w:val="center"/>
          </w:tcPr>
          <w:p w14:paraId="4C774807" w14:textId="77777777" w:rsidR="00FE6081" w:rsidRDefault="00EF7C03">
            <w:pPr>
              <w:jc w:val="center"/>
              <w:rPr>
                <w:bCs/>
                <w:szCs w:val="21"/>
              </w:rPr>
            </w:pPr>
            <w:r>
              <w:rPr>
                <w:bCs/>
                <w:szCs w:val="21"/>
              </w:rPr>
              <w:t>50</w:t>
            </w:r>
          </w:p>
        </w:tc>
        <w:tc>
          <w:tcPr>
            <w:tcW w:w="729" w:type="dxa"/>
            <w:vAlign w:val="center"/>
          </w:tcPr>
          <w:p w14:paraId="17130877" w14:textId="77777777" w:rsidR="00FE6081" w:rsidRDefault="00EF7C03">
            <w:pPr>
              <w:jc w:val="center"/>
              <w:rPr>
                <w:bCs/>
                <w:szCs w:val="21"/>
              </w:rPr>
            </w:pPr>
            <w:r>
              <w:rPr>
                <w:bCs/>
                <w:szCs w:val="21"/>
              </w:rPr>
              <w:t>50</w:t>
            </w:r>
          </w:p>
        </w:tc>
        <w:tc>
          <w:tcPr>
            <w:tcW w:w="674" w:type="dxa"/>
            <w:vAlign w:val="center"/>
          </w:tcPr>
          <w:p w14:paraId="5038817D" w14:textId="77777777" w:rsidR="00FE6081" w:rsidRDefault="00EF7C03">
            <w:pPr>
              <w:jc w:val="center"/>
              <w:rPr>
                <w:bCs/>
                <w:szCs w:val="21"/>
              </w:rPr>
            </w:pPr>
            <w:r>
              <w:rPr>
                <w:bCs/>
                <w:szCs w:val="21"/>
              </w:rPr>
              <w:t>50</w:t>
            </w:r>
          </w:p>
        </w:tc>
        <w:tc>
          <w:tcPr>
            <w:tcW w:w="780" w:type="dxa"/>
            <w:vAlign w:val="center"/>
          </w:tcPr>
          <w:p w14:paraId="22CC8475" w14:textId="77777777" w:rsidR="00FE6081" w:rsidRDefault="00EF7C03">
            <w:pPr>
              <w:jc w:val="center"/>
              <w:rPr>
                <w:bCs/>
                <w:szCs w:val="21"/>
              </w:rPr>
            </w:pPr>
            <w:r>
              <w:rPr>
                <w:bCs/>
                <w:szCs w:val="21"/>
              </w:rPr>
              <w:t>50</w:t>
            </w:r>
          </w:p>
        </w:tc>
        <w:tc>
          <w:tcPr>
            <w:tcW w:w="758" w:type="dxa"/>
            <w:vAlign w:val="center"/>
          </w:tcPr>
          <w:p w14:paraId="1B025380" w14:textId="77777777" w:rsidR="00FE6081" w:rsidRDefault="00EF7C03">
            <w:pPr>
              <w:jc w:val="center"/>
              <w:rPr>
                <w:bCs/>
                <w:szCs w:val="21"/>
              </w:rPr>
            </w:pPr>
            <w:r>
              <w:rPr>
                <w:bCs/>
                <w:szCs w:val="21"/>
              </w:rPr>
              <w:t>50</w:t>
            </w:r>
          </w:p>
        </w:tc>
        <w:tc>
          <w:tcPr>
            <w:tcW w:w="1118" w:type="dxa"/>
            <w:vAlign w:val="center"/>
          </w:tcPr>
          <w:p w14:paraId="434A048E" w14:textId="77777777" w:rsidR="00FE6081" w:rsidRDefault="00EF7C03">
            <w:pPr>
              <w:jc w:val="center"/>
              <w:rPr>
                <w:bCs/>
                <w:szCs w:val="21"/>
              </w:rPr>
            </w:pPr>
            <w:r>
              <w:rPr>
                <w:bCs/>
                <w:szCs w:val="21"/>
              </w:rPr>
              <w:t>50</w:t>
            </w:r>
          </w:p>
        </w:tc>
        <w:tc>
          <w:tcPr>
            <w:tcW w:w="705" w:type="dxa"/>
            <w:vAlign w:val="center"/>
          </w:tcPr>
          <w:p w14:paraId="099D9820" w14:textId="77777777" w:rsidR="00FE6081" w:rsidRDefault="00FE6081">
            <w:pPr>
              <w:jc w:val="center"/>
              <w:rPr>
                <w:bCs/>
                <w:szCs w:val="21"/>
              </w:rPr>
            </w:pPr>
          </w:p>
        </w:tc>
        <w:tc>
          <w:tcPr>
            <w:tcW w:w="644" w:type="dxa"/>
            <w:vAlign w:val="center"/>
          </w:tcPr>
          <w:p w14:paraId="7DE1C39C" w14:textId="77777777" w:rsidR="00FE6081" w:rsidRDefault="00FE6081">
            <w:pPr>
              <w:jc w:val="center"/>
              <w:rPr>
                <w:bCs/>
                <w:szCs w:val="21"/>
              </w:rPr>
            </w:pPr>
          </w:p>
        </w:tc>
      </w:tr>
      <w:tr w:rsidR="00FE6081" w14:paraId="4284D808" w14:textId="77777777">
        <w:trPr>
          <w:trHeight w:val="404"/>
          <w:jc w:val="center"/>
        </w:trPr>
        <w:tc>
          <w:tcPr>
            <w:tcW w:w="1287" w:type="dxa"/>
            <w:vAlign w:val="center"/>
          </w:tcPr>
          <w:p w14:paraId="5E90961A" w14:textId="77777777" w:rsidR="00FE6081" w:rsidRDefault="00EF7C03">
            <w:pPr>
              <w:jc w:val="center"/>
              <w:rPr>
                <w:bCs/>
                <w:szCs w:val="21"/>
              </w:rPr>
            </w:pPr>
            <w:r>
              <w:rPr>
                <w:bCs/>
                <w:szCs w:val="21"/>
              </w:rPr>
              <w:t>被检血清</w:t>
            </w:r>
          </w:p>
        </w:tc>
        <w:tc>
          <w:tcPr>
            <w:tcW w:w="692" w:type="dxa"/>
            <w:vAlign w:val="center"/>
          </w:tcPr>
          <w:p w14:paraId="6BDB50D7" w14:textId="77777777" w:rsidR="00FE6081" w:rsidRDefault="00EF7C03">
            <w:pPr>
              <w:jc w:val="center"/>
              <w:rPr>
                <w:bCs/>
                <w:szCs w:val="21"/>
              </w:rPr>
            </w:pPr>
            <w:r>
              <w:rPr>
                <w:bCs/>
                <w:szCs w:val="21"/>
              </w:rPr>
              <w:t>50</w:t>
            </w:r>
          </w:p>
        </w:tc>
        <w:tc>
          <w:tcPr>
            <w:tcW w:w="766" w:type="dxa"/>
            <w:vAlign w:val="center"/>
          </w:tcPr>
          <w:p w14:paraId="57B92970" w14:textId="77777777" w:rsidR="00FE6081" w:rsidRDefault="00EF7C03">
            <w:pPr>
              <w:jc w:val="center"/>
              <w:rPr>
                <w:bCs/>
                <w:szCs w:val="21"/>
              </w:rPr>
            </w:pPr>
            <w:r>
              <w:rPr>
                <w:bCs/>
                <w:szCs w:val="21"/>
              </w:rPr>
              <w:t>50</w:t>
            </w:r>
          </w:p>
        </w:tc>
        <w:tc>
          <w:tcPr>
            <w:tcW w:w="776" w:type="dxa"/>
            <w:vAlign w:val="center"/>
          </w:tcPr>
          <w:p w14:paraId="757785BA" w14:textId="77777777" w:rsidR="00FE6081" w:rsidRDefault="00EF7C03">
            <w:pPr>
              <w:jc w:val="center"/>
              <w:rPr>
                <w:bCs/>
                <w:szCs w:val="21"/>
              </w:rPr>
            </w:pPr>
            <w:r>
              <w:rPr>
                <w:bCs/>
                <w:szCs w:val="21"/>
              </w:rPr>
              <w:t>50</w:t>
            </w:r>
          </w:p>
        </w:tc>
        <w:tc>
          <w:tcPr>
            <w:tcW w:w="753" w:type="dxa"/>
            <w:vAlign w:val="center"/>
          </w:tcPr>
          <w:p w14:paraId="05521AD3" w14:textId="77777777" w:rsidR="00FE6081" w:rsidRDefault="00EF7C03">
            <w:pPr>
              <w:jc w:val="center"/>
              <w:rPr>
                <w:bCs/>
                <w:szCs w:val="21"/>
              </w:rPr>
            </w:pPr>
            <w:r>
              <w:rPr>
                <w:noProof/>
              </w:rPr>
              <mc:AlternateContent>
                <mc:Choice Requires="wps">
                  <w:drawing>
                    <wp:anchor distT="0" distB="0" distL="114300" distR="114300" simplePos="0" relativeHeight="251660288" behindDoc="0" locked="0" layoutInCell="1" allowOverlap="1" wp14:anchorId="6548C0FD" wp14:editId="33209CDA">
                      <wp:simplePos x="0" y="0"/>
                      <wp:positionH relativeFrom="column">
                        <wp:posOffset>-27940</wp:posOffset>
                      </wp:positionH>
                      <wp:positionV relativeFrom="paragraph">
                        <wp:posOffset>-3810</wp:posOffset>
                      </wp:positionV>
                      <wp:extent cx="105410" cy="74930"/>
                      <wp:effectExtent l="36195" t="29210" r="41275" b="63500"/>
                      <wp:wrapNone/>
                      <wp:docPr id="31" name="直接箭头连接符 31"/>
                      <wp:cNvGraphicFramePr/>
                      <a:graphic xmlns:a="http://schemas.openxmlformats.org/drawingml/2006/main">
                        <a:graphicData uri="http://schemas.microsoft.com/office/word/2010/wordprocessingShape">
                          <wps:wsp>
                            <wps:cNvCnPr/>
                            <wps:spPr>
                              <a:xfrm>
                                <a:off x="0" y="0"/>
                                <a:ext cx="105187" cy="74761"/>
                              </a:xfrm>
                              <a:prstGeom prst="straightConnector1">
                                <a:avLst/>
                              </a:prstGeom>
                              <a:ln>
                                <a:headEnd type="none" w="med" len="med"/>
                                <a:tailEnd type="arrow" w="med" len="med"/>
                              </a:ln>
                            </wps:spPr>
                            <wps:style>
                              <a:lnRef idx="1">
                                <a:schemeClr val="dk1"/>
                              </a:lnRef>
                              <a:fillRef idx="2">
                                <a:schemeClr val="dk1"/>
                              </a:fillRef>
                              <a:effectRef idx="1">
                                <a:schemeClr val="dk1"/>
                              </a:effectRef>
                              <a:fontRef idx="minor">
                                <a:schemeClr val="dk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sCustomData="http://www.wps.cn/officeDocument/2013/wpsCustomData">
                  <w:pict>
                    <v:shape id="_x0000_s1026" o:spid="_x0000_s1026" o:spt="32" type="#_x0000_t32" style="position:absolute;left:0pt;margin-left:-2.2pt;margin-top:-0.3pt;height:5.9pt;width:8.3pt;z-index:251665408;mso-width-relative:page;mso-height-relative:page;" fillcolor="#BCBCBC [3216]" filled="t" stroked="t" coordsize="21600,21600" o:gfxdata="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">
                      <v:fill type="gradient" on="t" color2="#EDEDED [3216]" colors="0f #BCBCBC;22938f #D0D0D0;65536f #EDEDED" angle="180" focus="100%" focussize="0,0" rotate="t"/>
                      <v:stroke color="#000000 [3200]" joinstyle="round" endarrow="open"/>
                      <v:imagedata o:title=""/>
                      <o:lock v:ext="edit" aspectratio="f"/>
                      <v:shadow on="t" color="#000000" opacity="24903f" offset="0pt,1.5748031496063pt" origin="0f,32768f" matrix="65536f,0f,0f,65536f"/>
                    </v:shape>
                  </w:pict>
                </mc:Fallback>
              </mc:AlternateContent>
            </w:r>
            <w:r>
              <w:rPr>
                <w:bCs/>
                <w:szCs w:val="21"/>
              </w:rPr>
              <w:t>50</w:t>
            </w:r>
          </w:p>
        </w:tc>
        <w:tc>
          <w:tcPr>
            <w:tcW w:w="729" w:type="dxa"/>
            <w:vAlign w:val="center"/>
          </w:tcPr>
          <w:p w14:paraId="39DBB3A5" w14:textId="77777777" w:rsidR="00FE6081" w:rsidRDefault="00EF7C03">
            <w:pPr>
              <w:jc w:val="center"/>
              <w:rPr>
                <w:bCs/>
                <w:szCs w:val="21"/>
              </w:rPr>
            </w:pPr>
            <w:r>
              <w:rPr>
                <w:bCs/>
                <w:szCs w:val="21"/>
              </w:rPr>
              <w:t>50</w:t>
            </w:r>
          </w:p>
        </w:tc>
        <w:tc>
          <w:tcPr>
            <w:tcW w:w="674" w:type="dxa"/>
            <w:vAlign w:val="center"/>
          </w:tcPr>
          <w:p w14:paraId="3C87941D" w14:textId="77777777" w:rsidR="00FE6081" w:rsidRDefault="00EF7C03">
            <w:pPr>
              <w:jc w:val="center"/>
              <w:rPr>
                <w:bCs/>
                <w:szCs w:val="21"/>
              </w:rPr>
            </w:pPr>
            <w:r>
              <w:rPr>
                <w:bCs/>
                <w:szCs w:val="21"/>
              </w:rPr>
              <w:t>50</w:t>
            </w:r>
          </w:p>
        </w:tc>
        <w:tc>
          <w:tcPr>
            <w:tcW w:w="780" w:type="dxa"/>
            <w:vAlign w:val="center"/>
          </w:tcPr>
          <w:p w14:paraId="3849E7D7" w14:textId="77777777" w:rsidR="00FE6081" w:rsidRDefault="00EF7C03">
            <w:pPr>
              <w:jc w:val="center"/>
              <w:rPr>
                <w:bCs/>
                <w:szCs w:val="21"/>
              </w:rPr>
            </w:pPr>
            <w:r>
              <w:rPr>
                <w:bCs/>
                <w:szCs w:val="21"/>
              </w:rPr>
              <w:t>50</w:t>
            </w:r>
          </w:p>
        </w:tc>
        <w:tc>
          <w:tcPr>
            <w:tcW w:w="758" w:type="dxa"/>
            <w:vAlign w:val="center"/>
          </w:tcPr>
          <w:p w14:paraId="064FEBA4" w14:textId="77777777" w:rsidR="00FE6081" w:rsidRDefault="00EF7C03">
            <w:pPr>
              <w:jc w:val="center"/>
              <w:rPr>
                <w:bCs/>
                <w:szCs w:val="21"/>
              </w:rPr>
            </w:pPr>
            <w:r>
              <w:rPr>
                <w:bCs/>
                <w:szCs w:val="21"/>
              </w:rPr>
              <w:t>50</w:t>
            </w:r>
          </w:p>
        </w:tc>
        <w:tc>
          <w:tcPr>
            <w:tcW w:w="1118" w:type="dxa"/>
            <w:vAlign w:val="center"/>
          </w:tcPr>
          <w:p w14:paraId="430F9F76" w14:textId="77777777" w:rsidR="00FE6081" w:rsidRDefault="00EF7C03">
            <w:pPr>
              <w:jc w:val="center"/>
              <w:rPr>
                <w:bCs/>
                <w:szCs w:val="21"/>
              </w:rPr>
            </w:pPr>
            <w:r>
              <w:rPr>
                <w:bCs/>
                <w:szCs w:val="21"/>
              </w:rPr>
              <w:t>50</w:t>
            </w:r>
            <w:r>
              <w:rPr>
                <w:bCs/>
                <w:szCs w:val="21"/>
              </w:rPr>
              <w:t>（弃</w:t>
            </w:r>
            <w:r>
              <w:rPr>
                <w:bCs/>
                <w:szCs w:val="21"/>
              </w:rPr>
              <w:t>50</w:t>
            </w:r>
            <w:r>
              <w:rPr>
                <w:bCs/>
                <w:szCs w:val="21"/>
              </w:rPr>
              <w:t>）</w:t>
            </w:r>
          </w:p>
        </w:tc>
        <w:tc>
          <w:tcPr>
            <w:tcW w:w="705" w:type="dxa"/>
            <w:vAlign w:val="center"/>
          </w:tcPr>
          <w:p w14:paraId="49654423" w14:textId="77777777" w:rsidR="00FE6081" w:rsidRDefault="00EF7C03">
            <w:pPr>
              <w:jc w:val="center"/>
              <w:rPr>
                <w:bCs/>
                <w:szCs w:val="21"/>
              </w:rPr>
            </w:pPr>
            <w:r>
              <w:rPr>
                <w:bCs/>
                <w:szCs w:val="21"/>
              </w:rPr>
              <w:t>50</w:t>
            </w:r>
          </w:p>
        </w:tc>
        <w:tc>
          <w:tcPr>
            <w:tcW w:w="644" w:type="dxa"/>
            <w:vAlign w:val="center"/>
          </w:tcPr>
          <w:p w14:paraId="4CF3DD7D" w14:textId="77777777" w:rsidR="00FE6081" w:rsidRDefault="00EF7C03">
            <w:pPr>
              <w:jc w:val="center"/>
              <w:rPr>
                <w:bCs/>
                <w:szCs w:val="21"/>
              </w:rPr>
            </w:pPr>
            <w:r>
              <w:rPr>
                <w:bCs/>
                <w:szCs w:val="21"/>
              </w:rPr>
              <w:t>50</w:t>
            </w:r>
          </w:p>
        </w:tc>
      </w:tr>
      <w:tr w:rsidR="00FE6081" w14:paraId="211D8586" w14:textId="77777777">
        <w:trPr>
          <w:trHeight w:val="367"/>
          <w:jc w:val="center"/>
        </w:trPr>
        <w:tc>
          <w:tcPr>
            <w:tcW w:w="1287" w:type="dxa"/>
            <w:vAlign w:val="center"/>
          </w:tcPr>
          <w:p w14:paraId="7D6079A7" w14:textId="77777777" w:rsidR="00FE6081" w:rsidRDefault="00EF7C03">
            <w:pPr>
              <w:jc w:val="center"/>
              <w:rPr>
                <w:bCs/>
                <w:szCs w:val="21"/>
              </w:rPr>
            </w:pPr>
            <w:r>
              <w:rPr>
                <w:bCs/>
                <w:szCs w:val="21"/>
              </w:rPr>
              <w:t>敏化红细胞</w:t>
            </w:r>
          </w:p>
        </w:tc>
        <w:tc>
          <w:tcPr>
            <w:tcW w:w="692" w:type="dxa"/>
            <w:vAlign w:val="center"/>
          </w:tcPr>
          <w:p w14:paraId="7927F832" w14:textId="77777777" w:rsidR="00FE6081" w:rsidRDefault="00EF7C03">
            <w:pPr>
              <w:jc w:val="center"/>
              <w:rPr>
                <w:bCs/>
                <w:szCs w:val="21"/>
              </w:rPr>
            </w:pPr>
            <w:r>
              <w:rPr>
                <w:bCs/>
                <w:szCs w:val="21"/>
              </w:rPr>
              <w:t>25</w:t>
            </w:r>
          </w:p>
        </w:tc>
        <w:tc>
          <w:tcPr>
            <w:tcW w:w="766" w:type="dxa"/>
            <w:vAlign w:val="center"/>
          </w:tcPr>
          <w:p w14:paraId="0D69922C" w14:textId="77777777" w:rsidR="00FE6081" w:rsidRDefault="00EF7C03">
            <w:pPr>
              <w:jc w:val="center"/>
              <w:rPr>
                <w:bCs/>
                <w:szCs w:val="21"/>
              </w:rPr>
            </w:pPr>
            <w:r>
              <w:rPr>
                <w:bCs/>
                <w:szCs w:val="21"/>
              </w:rPr>
              <w:t>25</w:t>
            </w:r>
          </w:p>
        </w:tc>
        <w:tc>
          <w:tcPr>
            <w:tcW w:w="776" w:type="dxa"/>
            <w:vAlign w:val="center"/>
          </w:tcPr>
          <w:p w14:paraId="26196D24" w14:textId="77777777" w:rsidR="00FE6081" w:rsidRDefault="00EF7C03">
            <w:pPr>
              <w:jc w:val="center"/>
              <w:rPr>
                <w:bCs/>
                <w:szCs w:val="21"/>
              </w:rPr>
            </w:pPr>
            <w:r>
              <w:rPr>
                <w:bCs/>
                <w:szCs w:val="21"/>
              </w:rPr>
              <w:t>25</w:t>
            </w:r>
          </w:p>
        </w:tc>
        <w:tc>
          <w:tcPr>
            <w:tcW w:w="753" w:type="dxa"/>
            <w:vAlign w:val="center"/>
          </w:tcPr>
          <w:p w14:paraId="387CB8AC" w14:textId="77777777" w:rsidR="00FE6081" w:rsidRDefault="00EF7C03">
            <w:pPr>
              <w:jc w:val="center"/>
              <w:rPr>
                <w:bCs/>
                <w:szCs w:val="21"/>
              </w:rPr>
            </w:pPr>
            <w:r>
              <w:rPr>
                <w:bCs/>
                <w:szCs w:val="21"/>
              </w:rPr>
              <w:t>25</w:t>
            </w:r>
          </w:p>
        </w:tc>
        <w:tc>
          <w:tcPr>
            <w:tcW w:w="729" w:type="dxa"/>
            <w:vAlign w:val="center"/>
          </w:tcPr>
          <w:p w14:paraId="23C579F9" w14:textId="77777777" w:rsidR="00FE6081" w:rsidRDefault="00EF7C03">
            <w:pPr>
              <w:jc w:val="center"/>
              <w:rPr>
                <w:bCs/>
                <w:szCs w:val="21"/>
              </w:rPr>
            </w:pPr>
            <w:r>
              <w:rPr>
                <w:bCs/>
                <w:szCs w:val="21"/>
              </w:rPr>
              <w:t>25</w:t>
            </w:r>
          </w:p>
        </w:tc>
        <w:tc>
          <w:tcPr>
            <w:tcW w:w="674" w:type="dxa"/>
            <w:vAlign w:val="center"/>
          </w:tcPr>
          <w:p w14:paraId="69E516FA" w14:textId="77777777" w:rsidR="00FE6081" w:rsidRDefault="00EF7C03">
            <w:pPr>
              <w:jc w:val="center"/>
              <w:rPr>
                <w:bCs/>
                <w:szCs w:val="21"/>
              </w:rPr>
            </w:pPr>
            <w:r>
              <w:rPr>
                <w:bCs/>
                <w:szCs w:val="21"/>
              </w:rPr>
              <w:t>25</w:t>
            </w:r>
          </w:p>
        </w:tc>
        <w:tc>
          <w:tcPr>
            <w:tcW w:w="780" w:type="dxa"/>
            <w:vAlign w:val="center"/>
          </w:tcPr>
          <w:p w14:paraId="14AF66A4" w14:textId="77777777" w:rsidR="00FE6081" w:rsidRDefault="00EF7C03">
            <w:pPr>
              <w:jc w:val="center"/>
              <w:rPr>
                <w:bCs/>
                <w:szCs w:val="21"/>
              </w:rPr>
            </w:pPr>
            <w:r>
              <w:rPr>
                <w:bCs/>
                <w:szCs w:val="21"/>
              </w:rPr>
              <w:t>25</w:t>
            </w:r>
          </w:p>
        </w:tc>
        <w:tc>
          <w:tcPr>
            <w:tcW w:w="758" w:type="dxa"/>
            <w:vAlign w:val="center"/>
          </w:tcPr>
          <w:p w14:paraId="280151AF" w14:textId="77777777" w:rsidR="00FE6081" w:rsidRDefault="00EF7C03">
            <w:pPr>
              <w:jc w:val="center"/>
              <w:rPr>
                <w:bCs/>
                <w:szCs w:val="21"/>
              </w:rPr>
            </w:pPr>
            <w:r>
              <w:rPr>
                <w:bCs/>
                <w:szCs w:val="21"/>
              </w:rPr>
              <w:t>25</w:t>
            </w:r>
          </w:p>
        </w:tc>
        <w:tc>
          <w:tcPr>
            <w:tcW w:w="1118" w:type="dxa"/>
            <w:vAlign w:val="center"/>
          </w:tcPr>
          <w:p w14:paraId="55A77194" w14:textId="77777777" w:rsidR="00FE6081" w:rsidRDefault="00EF7C03">
            <w:pPr>
              <w:jc w:val="center"/>
              <w:rPr>
                <w:bCs/>
                <w:szCs w:val="21"/>
              </w:rPr>
            </w:pPr>
            <w:r>
              <w:rPr>
                <w:bCs/>
                <w:szCs w:val="21"/>
              </w:rPr>
              <w:t>25</w:t>
            </w:r>
          </w:p>
        </w:tc>
        <w:tc>
          <w:tcPr>
            <w:tcW w:w="705" w:type="dxa"/>
            <w:vAlign w:val="center"/>
          </w:tcPr>
          <w:p w14:paraId="13BD0DCA" w14:textId="77777777" w:rsidR="00FE6081" w:rsidRDefault="00EF7C03">
            <w:pPr>
              <w:jc w:val="center"/>
              <w:rPr>
                <w:bCs/>
                <w:szCs w:val="21"/>
              </w:rPr>
            </w:pPr>
            <w:r>
              <w:rPr>
                <w:bCs/>
                <w:szCs w:val="21"/>
              </w:rPr>
              <w:t>25</w:t>
            </w:r>
          </w:p>
        </w:tc>
        <w:tc>
          <w:tcPr>
            <w:tcW w:w="644" w:type="dxa"/>
            <w:vAlign w:val="center"/>
          </w:tcPr>
          <w:p w14:paraId="56C6BBBF" w14:textId="77777777" w:rsidR="00FE6081" w:rsidRDefault="00EF7C03">
            <w:pPr>
              <w:jc w:val="center"/>
              <w:rPr>
                <w:bCs/>
                <w:szCs w:val="21"/>
              </w:rPr>
            </w:pPr>
            <w:r>
              <w:rPr>
                <w:bCs/>
                <w:szCs w:val="21"/>
              </w:rPr>
              <w:t>25</w:t>
            </w:r>
          </w:p>
        </w:tc>
      </w:tr>
      <w:tr w:rsidR="00FE6081" w14:paraId="5EAFEFA9" w14:textId="77777777">
        <w:trPr>
          <w:trHeight w:val="370"/>
          <w:jc w:val="center"/>
        </w:trPr>
        <w:tc>
          <w:tcPr>
            <w:tcW w:w="9682" w:type="dxa"/>
            <w:gridSpan w:val="12"/>
            <w:vAlign w:val="center"/>
          </w:tcPr>
          <w:p w14:paraId="0498382E" w14:textId="77777777" w:rsidR="00FE6081" w:rsidRDefault="00EF7C03">
            <w:pPr>
              <w:jc w:val="center"/>
              <w:rPr>
                <w:bCs/>
                <w:szCs w:val="21"/>
              </w:rPr>
            </w:pPr>
            <w:r>
              <w:rPr>
                <w:bCs/>
                <w:szCs w:val="21"/>
              </w:rPr>
              <w:t>放在微量振荡器上震荡</w:t>
            </w:r>
            <w:r>
              <w:rPr>
                <w:bCs/>
                <w:szCs w:val="21"/>
              </w:rPr>
              <w:t>1min</w:t>
            </w:r>
            <w:r>
              <w:rPr>
                <w:bCs/>
                <w:szCs w:val="21"/>
              </w:rPr>
              <w:t>，置于室温（冬季放于</w:t>
            </w:r>
            <w:r>
              <w:rPr>
                <w:bCs/>
                <w:szCs w:val="21"/>
              </w:rPr>
              <w:t>35℃</w:t>
            </w:r>
            <w:r>
              <w:rPr>
                <w:bCs/>
                <w:szCs w:val="21"/>
              </w:rPr>
              <w:t>温箱）</w:t>
            </w:r>
            <w:r>
              <w:rPr>
                <w:bCs/>
                <w:szCs w:val="21"/>
              </w:rPr>
              <w:t>2 h</w:t>
            </w:r>
          </w:p>
        </w:tc>
      </w:tr>
      <w:tr w:rsidR="00FE6081" w14:paraId="616AB2FE" w14:textId="77777777">
        <w:trPr>
          <w:trHeight w:val="385"/>
          <w:jc w:val="center"/>
        </w:trPr>
        <w:tc>
          <w:tcPr>
            <w:tcW w:w="1287" w:type="dxa"/>
            <w:vAlign w:val="center"/>
          </w:tcPr>
          <w:p w14:paraId="1E8A1404" w14:textId="77777777" w:rsidR="00FE6081" w:rsidRDefault="00EF7C03">
            <w:pPr>
              <w:jc w:val="center"/>
              <w:rPr>
                <w:bCs/>
                <w:szCs w:val="21"/>
              </w:rPr>
            </w:pPr>
            <w:r>
              <w:rPr>
                <w:bCs/>
                <w:szCs w:val="21"/>
              </w:rPr>
              <w:t>判定结果</w:t>
            </w:r>
          </w:p>
        </w:tc>
        <w:tc>
          <w:tcPr>
            <w:tcW w:w="692" w:type="dxa"/>
            <w:vAlign w:val="center"/>
          </w:tcPr>
          <w:p w14:paraId="322EAD54" w14:textId="77777777" w:rsidR="00FE6081" w:rsidRDefault="00EF7C03">
            <w:pPr>
              <w:jc w:val="center"/>
              <w:rPr>
                <w:bCs/>
                <w:szCs w:val="21"/>
              </w:rPr>
            </w:pPr>
            <w:r>
              <w:rPr>
                <w:bCs/>
                <w:szCs w:val="21"/>
              </w:rPr>
              <w:t>++++</w:t>
            </w:r>
          </w:p>
        </w:tc>
        <w:tc>
          <w:tcPr>
            <w:tcW w:w="766" w:type="dxa"/>
            <w:vAlign w:val="center"/>
          </w:tcPr>
          <w:p w14:paraId="43BC3B1E" w14:textId="77777777" w:rsidR="00FE6081" w:rsidRDefault="00EF7C03">
            <w:pPr>
              <w:jc w:val="center"/>
              <w:rPr>
                <w:bCs/>
                <w:szCs w:val="21"/>
              </w:rPr>
            </w:pPr>
            <w:r>
              <w:rPr>
                <w:bCs/>
                <w:szCs w:val="21"/>
              </w:rPr>
              <w:t>++++</w:t>
            </w:r>
          </w:p>
        </w:tc>
        <w:tc>
          <w:tcPr>
            <w:tcW w:w="776" w:type="dxa"/>
            <w:vAlign w:val="center"/>
          </w:tcPr>
          <w:p w14:paraId="2734D24E" w14:textId="77777777" w:rsidR="00FE6081" w:rsidRDefault="00EF7C03">
            <w:pPr>
              <w:jc w:val="center"/>
              <w:rPr>
                <w:bCs/>
                <w:szCs w:val="21"/>
              </w:rPr>
            </w:pPr>
            <w:r>
              <w:rPr>
                <w:bCs/>
                <w:szCs w:val="21"/>
              </w:rPr>
              <w:t>++++</w:t>
            </w:r>
          </w:p>
        </w:tc>
        <w:tc>
          <w:tcPr>
            <w:tcW w:w="753" w:type="dxa"/>
            <w:vAlign w:val="center"/>
          </w:tcPr>
          <w:p w14:paraId="3074BD19" w14:textId="77777777" w:rsidR="00FE6081" w:rsidRDefault="00EF7C03">
            <w:pPr>
              <w:jc w:val="center"/>
              <w:rPr>
                <w:bCs/>
                <w:szCs w:val="21"/>
              </w:rPr>
            </w:pPr>
            <w:r>
              <w:rPr>
                <w:bCs/>
                <w:szCs w:val="21"/>
              </w:rPr>
              <w:t>++++</w:t>
            </w:r>
          </w:p>
        </w:tc>
        <w:tc>
          <w:tcPr>
            <w:tcW w:w="729" w:type="dxa"/>
            <w:vAlign w:val="center"/>
          </w:tcPr>
          <w:p w14:paraId="09873BDB" w14:textId="77777777" w:rsidR="00FE6081" w:rsidRDefault="00EF7C03">
            <w:pPr>
              <w:jc w:val="center"/>
              <w:rPr>
                <w:bCs/>
                <w:szCs w:val="21"/>
              </w:rPr>
            </w:pPr>
            <w:r>
              <w:rPr>
                <w:bCs/>
                <w:szCs w:val="21"/>
              </w:rPr>
              <w:t>++++</w:t>
            </w:r>
          </w:p>
        </w:tc>
        <w:tc>
          <w:tcPr>
            <w:tcW w:w="674" w:type="dxa"/>
            <w:vAlign w:val="center"/>
          </w:tcPr>
          <w:p w14:paraId="240FF6E2" w14:textId="77777777" w:rsidR="00FE6081" w:rsidRDefault="00EF7C03">
            <w:pPr>
              <w:jc w:val="center"/>
              <w:rPr>
                <w:bCs/>
                <w:szCs w:val="21"/>
              </w:rPr>
            </w:pPr>
            <w:r>
              <w:rPr>
                <w:bCs/>
                <w:szCs w:val="21"/>
              </w:rPr>
              <w:t>+++</w:t>
            </w:r>
          </w:p>
        </w:tc>
        <w:tc>
          <w:tcPr>
            <w:tcW w:w="780" w:type="dxa"/>
            <w:vAlign w:val="center"/>
          </w:tcPr>
          <w:p w14:paraId="137F0A08" w14:textId="77777777" w:rsidR="00FE6081" w:rsidRDefault="00EF7C03">
            <w:pPr>
              <w:jc w:val="center"/>
              <w:rPr>
                <w:bCs/>
                <w:szCs w:val="21"/>
              </w:rPr>
            </w:pPr>
            <w:r>
              <w:rPr>
                <w:bCs/>
                <w:szCs w:val="21"/>
              </w:rPr>
              <w:t>++</w:t>
            </w:r>
          </w:p>
        </w:tc>
        <w:tc>
          <w:tcPr>
            <w:tcW w:w="758" w:type="dxa"/>
            <w:vAlign w:val="center"/>
          </w:tcPr>
          <w:p w14:paraId="0BB084CA" w14:textId="77777777" w:rsidR="00FE6081" w:rsidRDefault="00EF7C03">
            <w:pPr>
              <w:jc w:val="center"/>
              <w:rPr>
                <w:bCs/>
                <w:szCs w:val="21"/>
              </w:rPr>
            </w:pPr>
            <w:r>
              <w:rPr>
                <w:bCs/>
                <w:szCs w:val="21"/>
              </w:rPr>
              <w:t>+</w:t>
            </w:r>
          </w:p>
        </w:tc>
        <w:tc>
          <w:tcPr>
            <w:tcW w:w="1118" w:type="dxa"/>
            <w:vAlign w:val="center"/>
          </w:tcPr>
          <w:p w14:paraId="0DE2EF7C" w14:textId="77777777" w:rsidR="00FE6081" w:rsidRDefault="00EF7C03">
            <w:pPr>
              <w:jc w:val="center"/>
              <w:rPr>
                <w:bCs/>
                <w:szCs w:val="21"/>
              </w:rPr>
            </w:pPr>
            <w:r>
              <w:rPr>
                <w:bCs/>
                <w:szCs w:val="21"/>
              </w:rPr>
              <w:t>-</w:t>
            </w:r>
          </w:p>
        </w:tc>
        <w:tc>
          <w:tcPr>
            <w:tcW w:w="705" w:type="dxa"/>
            <w:vAlign w:val="center"/>
          </w:tcPr>
          <w:p w14:paraId="560A2111" w14:textId="77777777" w:rsidR="00FE6081" w:rsidRDefault="00EF7C03">
            <w:pPr>
              <w:jc w:val="center"/>
              <w:rPr>
                <w:bCs/>
                <w:szCs w:val="21"/>
              </w:rPr>
            </w:pPr>
            <w:r>
              <w:rPr>
                <w:bCs/>
                <w:szCs w:val="21"/>
              </w:rPr>
              <w:t>++++</w:t>
            </w:r>
          </w:p>
        </w:tc>
        <w:tc>
          <w:tcPr>
            <w:tcW w:w="644" w:type="dxa"/>
            <w:vAlign w:val="center"/>
          </w:tcPr>
          <w:p w14:paraId="5DA36BC8" w14:textId="77777777" w:rsidR="00FE6081" w:rsidRDefault="00EF7C03">
            <w:pPr>
              <w:jc w:val="center"/>
              <w:rPr>
                <w:bCs/>
                <w:szCs w:val="21"/>
              </w:rPr>
            </w:pPr>
            <w:r>
              <w:rPr>
                <w:bCs/>
                <w:szCs w:val="21"/>
              </w:rPr>
              <w:t>-</w:t>
            </w:r>
          </w:p>
        </w:tc>
      </w:tr>
      <w:tr w:rsidR="00FE6081" w14:paraId="1DE5F268" w14:textId="77777777">
        <w:trPr>
          <w:trHeight w:val="400"/>
          <w:jc w:val="center"/>
        </w:trPr>
        <w:tc>
          <w:tcPr>
            <w:tcW w:w="9682" w:type="dxa"/>
            <w:gridSpan w:val="12"/>
            <w:vAlign w:val="center"/>
          </w:tcPr>
          <w:p w14:paraId="5561A439" w14:textId="77777777" w:rsidR="00FE6081" w:rsidRDefault="00EF7C03">
            <w:pPr>
              <w:jc w:val="center"/>
              <w:rPr>
                <w:bCs/>
                <w:szCs w:val="21"/>
              </w:rPr>
            </w:pPr>
            <w:r>
              <w:rPr>
                <w:bCs/>
                <w:szCs w:val="21"/>
              </w:rPr>
              <w:t>注：表中所示被检血清的血凝效价为</w:t>
            </w:r>
            <w:r>
              <w:rPr>
                <w:bCs/>
                <w:szCs w:val="21"/>
              </w:rPr>
              <w:t>1</w:t>
            </w:r>
            <w:r>
              <w:rPr>
                <w:rFonts w:hint="eastAsia"/>
                <w:bCs/>
                <w:szCs w:val="21"/>
              </w:rPr>
              <w:t>:</w:t>
            </w:r>
            <w:r>
              <w:rPr>
                <w:bCs/>
                <w:szCs w:val="21"/>
              </w:rPr>
              <w:t>128</w:t>
            </w:r>
          </w:p>
        </w:tc>
      </w:tr>
    </w:tbl>
    <w:p w14:paraId="19912F23" w14:textId="77777777" w:rsidR="00FE6081" w:rsidRDefault="00EF7C03">
      <w:pPr>
        <w:pStyle w:val="a1"/>
        <w:spacing w:before="156" w:after="156"/>
        <w:outlineLvl w:val="2"/>
        <w:rPr>
          <w:rFonts w:ascii="Times New Roman"/>
        </w:rPr>
      </w:pPr>
      <w:bookmarkStart w:id="158" w:name="_Toc21851"/>
      <w:r>
        <w:rPr>
          <w:rFonts w:ascii="Times New Roman"/>
        </w:rPr>
        <w:t>结果判定</w:t>
      </w:r>
      <w:bookmarkEnd w:id="158"/>
    </w:p>
    <w:p w14:paraId="71CA23C2" w14:textId="77777777" w:rsidR="00FE6081" w:rsidRDefault="00EF7C03">
      <w:pPr>
        <w:pStyle w:val="ab"/>
        <w:ind w:firstLineChars="0" w:firstLine="0"/>
        <w:outlineLvl w:val="2"/>
        <w:rPr>
          <w:rFonts w:ascii="Times New Roman"/>
        </w:rPr>
      </w:pPr>
      <w:r>
        <w:rPr>
          <w:rFonts w:ascii="Times New Roman"/>
        </w:rPr>
        <w:t xml:space="preserve">10.4.5.1 </w:t>
      </w:r>
      <w:r>
        <w:rPr>
          <w:rFonts w:ascii="Times New Roman"/>
        </w:rPr>
        <w:t>凝集程度标准</w:t>
      </w:r>
    </w:p>
    <w:p w14:paraId="72CAC5B4" w14:textId="77777777" w:rsidR="00FE6081" w:rsidRDefault="00EF7C03">
      <w:pPr>
        <w:pStyle w:val="ab"/>
        <w:rPr>
          <w:rFonts w:ascii="Times New Roman"/>
        </w:rPr>
      </w:pPr>
      <w:r>
        <w:rPr>
          <w:rFonts w:ascii="Times New Roman"/>
        </w:rPr>
        <w:t xml:space="preserve">++++ </w:t>
      </w:r>
      <w:r>
        <w:rPr>
          <w:rFonts w:ascii="Times New Roman" w:eastAsia="Times New Roman"/>
        </w:rPr>
        <w:t>：</w:t>
      </w:r>
      <w:r>
        <w:rPr>
          <w:rFonts w:ascii="Times New Roman"/>
        </w:rPr>
        <w:t>红细胞</w:t>
      </w:r>
      <w:r>
        <w:rPr>
          <w:rFonts w:ascii="Times New Roman"/>
        </w:rPr>
        <w:t>100%</w:t>
      </w:r>
      <w:r>
        <w:rPr>
          <w:rFonts w:ascii="Times New Roman"/>
        </w:rPr>
        <w:t>凝集，呈</w:t>
      </w:r>
      <w:proofErr w:type="gramStart"/>
      <w:r>
        <w:rPr>
          <w:rFonts w:ascii="Times New Roman"/>
        </w:rPr>
        <w:t>一</w:t>
      </w:r>
      <w:proofErr w:type="gramEnd"/>
      <w:r>
        <w:rPr>
          <w:rFonts w:ascii="Times New Roman"/>
        </w:rPr>
        <w:t>均匀的膜布满整个孔底；</w:t>
      </w:r>
    </w:p>
    <w:p w14:paraId="680F90E3" w14:textId="77777777" w:rsidR="00FE6081" w:rsidRDefault="00EF7C03">
      <w:pPr>
        <w:pStyle w:val="ab"/>
        <w:rPr>
          <w:rFonts w:ascii="Times New Roman"/>
        </w:rPr>
      </w:pPr>
      <w:r>
        <w:rPr>
          <w:rFonts w:ascii="Times New Roman"/>
        </w:rPr>
        <w:t>+++</w:t>
      </w:r>
      <w:r>
        <w:rPr>
          <w:rFonts w:ascii="Times New Roman" w:eastAsia="Times New Roman"/>
        </w:rPr>
        <w:t>：</w:t>
      </w:r>
      <w:r>
        <w:rPr>
          <w:rFonts w:ascii="Times New Roman"/>
        </w:rPr>
        <w:t>红细胞</w:t>
      </w:r>
      <w:r>
        <w:rPr>
          <w:rFonts w:ascii="Times New Roman"/>
        </w:rPr>
        <w:t>75%</w:t>
      </w:r>
      <w:r>
        <w:rPr>
          <w:rFonts w:ascii="Times New Roman"/>
        </w:rPr>
        <w:t>凝集，形成的膜均匀地分布在孔底，但</w:t>
      </w:r>
      <w:proofErr w:type="gramStart"/>
      <w:r>
        <w:rPr>
          <w:rFonts w:ascii="Times New Roman"/>
        </w:rPr>
        <w:t>在孔底中心</w:t>
      </w:r>
      <w:proofErr w:type="gramEnd"/>
      <w:r>
        <w:rPr>
          <w:rFonts w:ascii="Times New Roman"/>
        </w:rPr>
        <w:t>有红细胞形成的一个针尖大小点；</w:t>
      </w:r>
    </w:p>
    <w:p w14:paraId="3836301A" w14:textId="77777777" w:rsidR="00FE6081" w:rsidRDefault="00EF7C03">
      <w:pPr>
        <w:pStyle w:val="ab"/>
        <w:rPr>
          <w:rFonts w:ascii="Times New Roman"/>
        </w:rPr>
      </w:pPr>
      <w:r>
        <w:rPr>
          <w:rFonts w:ascii="Times New Roman"/>
        </w:rPr>
        <w:t>++</w:t>
      </w:r>
      <w:r>
        <w:rPr>
          <w:rFonts w:ascii="Times New Roman" w:eastAsia="Times New Roman"/>
        </w:rPr>
        <w:t>：</w:t>
      </w:r>
      <w:r>
        <w:rPr>
          <w:rFonts w:ascii="Times New Roman"/>
        </w:rPr>
        <w:t>红细胞</w:t>
      </w:r>
      <w:r>
        <w:rPr>
          <w:rFonts w:ascii="Times New Roman"/>
        </w:rPr>
        <w:t>50%</w:t>
      </w:r>
      <w:r>
        <w:rPr>
          <w:rFonts w:ascii="Times New Roman"/>
        </w:rPr>
        <w:t>凝集，</w:t>
      </w:r>
      <w:proofErr w:type="gramStart"/>
      <w:r>
        <w:rPr>
          <w:rFonts w:ascii="Times New Roman"/>
        </w:rPr>
        <w:t>在孔底形成</w:t>
      </w:r>
      <w:proofErr w:type="gramEnd"/>
      <w:r>
        <w:rPr>
          <w:rFonts w:ascii="Times New Roman"/>
        </w:rPr>
        <w:t>的薄膜边缘呈锯齿状，</w:t>
      </w:r>
      <w:proofErr w:type="gramStart"/>
      <w:r>
        <w:rPr>
          <w:rFonts w:ascii="Times New Roman"/>
        </w:rPr>
        <w:t>孔底为</w:t>
      </w:r>
      <w:proofErr w:type="gramEnd"/>
      <w:r>
        <w:rPr>
          <w:rFonts w:ascii="Times New Roman"/>
        </w:rPr>
        <w:t>一红细胞圆点；</w:t>
      </w:r>
    </w:p>
    <w:p w14:paraId="11E034E8" w14:textId="77777777" w:rsidR="00FE6081" w:rsidRDefault="00EF7C03">
      <w:pPr>
        <w:pStyle w:val="ab"/>
        <w:rPr>
          <w:rFonts w:ascii="Times New Roman"/>
        </w:rPr>
      </w:pPr>
      <w:r>
        <w:rPr>
          <w:rFonts w:ascii="Times New Roman"/>
        </w:rPr>
        <w:t xml:space="preserve">+ </w:t>
      </w:r>
      <w:r>
        <w:rPr>
          <w:rFonts w:ascii="Times New Roman" w:eastAsia="Times New Roman"/>
        </w:rPr>
        <w:t>：</w:t>
      </w:r>
      <w:r>
        <w:rPr>
          <w:rFonts w:ascii="Times New Roman"/>
        </w:rPr>
        <w:t>红细胞</w:t>
      </w:r>
      <w:r>
        <w:rPr>
          <w:rFonts w:ascii="Times New Roman"/>
        </w:rPr>
        <w:t>25%</w:t>
      </w:r>
      <w:r>
        <w:rPr>
          <w:rFonts w:ascii="Times New Roman"/>
        </w:rPr>
        <w:t>凝集，</w:t>
      </w:r>
      <w:proofErr w:type="gramStart"/>
      <w:r>
        <w:rPr>
          <w:rFonts w:ascii="Times New Roman"/>
        </w:rPr>
        <w:t>孔底红细胞</w:t>
      </w:r>
      <w:proofErr w:type="gramEnd"/>
      <w:r>
        <w:rPr>
          <w:rFonts w:ascii="Times New Roman"/>
        </w:rPr>
        <w:t>形成的圆点较大；</w:t>
      </w:r>
    </w:p>
    <w:p w14:paraId="615A6B7D" w14:textId="77777777" w:rsidR="00FE6081" w:rsidRDefault="00EF7C03">
      <w:pPr>
        <w:pStyle w:val="ab"/>
        <w:rPr>
          <w:rFonts w:ascii="Times New Roman"/>
        </w:rPr>
      </w:pPr>
      <w:r>
        <w:rPr>
          <w:rFonts w:ascii="Times New Roman"/>
        </w:rPr>
        <w:t>±</w:t>
      </w:r>
      <w:r>
        <w:rPr>
          <w:rFonts w:ascii="Times New Roman" w:eastAsia="Times New Roman"/>
        </w:rPr>
        <w:t>：</w:t>
      </w:r>
      <w:r>
        <w:rPr>
          <w:rFonts w:ascii="Times New Roman"/>
        </w:rPr>
        <w:t>红细胞沉于孔底，但周围不光滑或圆点中心有空斑；</w:t>
      </w:r>
    </w:p>
    <w:p w14:paraId="64DA97FD" w14:textId="77777777" w:rsidR="00FE6081" w:rsidRDefault="00EF7C03">
      <w:pPr>
        <w:pStyle w:val="ab"/>
        <w:rPr>
          <w:rFonts w:ascii="Times New Roman"/>
        </w:rPr>
      </w:pPr>
      <w:r>
        <w:rPr>
          <w:rFonts w:ascii="Times New Roman"/>
        </w:rPr>
        <w:t xml:space="preserve">- </w:t>
      </w:r>
      <w:r>
        <w:rPr>
          <w:rFonts w:ascii="Times New Roman" w:eastAsia="Times New Roman"/>
        </w:rPr>
        <w:t>：</w:t>
      </w:r>
      <w:r>
        <w:rPr>
          <w:rFonts w:ascii="Times New Roman"/>
        </w:rPr>
        <w:t>红细胞完全沉于孔底，呈光滑的大圆点。</w:t>
      </w:r>
    </w:p>
    <w:p w14:paraId="3105AF3C" w14:textId="77777777" w:rsidR="00FE6081" w:rsidRDefault="00EF7C03">
      <w:pPr>
        <w:pStyle w:val="ab"/>
        <w:ind w:firstLineChars="0" w:firstLine="0"/>
        <w:outlineLvl w:val="2"/>
        <w:rPr>
          <w:rFonts w:ascii="Times New Roman"/>
          <w:szCs w:val="22"/>
        </w:rPr>
      </w:pPr>
      <w:bookmarkStart w:id="159" w:name="_Toc23450"/>
      <w:r>
        <w:rPr>
          <w:rFonts w:ascii="Times New Roman"/>
          <w:szCs w:val="22"/>
        </w:rPr>
        <w:t xml:space="preserve">10.4.5.2 </w:t>
      </w:r>
      <w:r>
        <w:rPr>
          <w:rFonts w:ascii="Times New Roman"/>
          <w:szCs w:val="22"/>
        </w:rPr>
        <w:t>试验成立条件</w:t>
      </w:r>
    </w:p>
    <w:p w14:paraId="422060F8" w14:textId="77777777" w:rsidR="00FE6081" w:rsidRDefault="00EF7C03">
      <w:pPr>
        <w:pStyle w:val="ab"/>
        <w:rPr>
          <w:rFonts w:ascii="Times New Roman"/>
        </w:rPr>
      </w:pPr>
      <w:r>
        <w:rPr>
          <w:rFonts w:ascii="Times New Roman"/>
        </w:rPr>
        <w:t>抗原敏化红细胞应无自凝（</w:t>
      </w:r>
      <w:r>
        <w:rPr>
          <w:rFonts w:ascii="Times New Roman"/>
        </w:rPr>
        <w:t>-</w:t>
      </w:r>
      <w:r>
        <w:rPr>
          <w:rFonts w:ascii="Times New Roman"/>
        </w:rPr>
        <w:t>）；</w:t>
      </w:r>
    </w:p>
    <w:p w14:paraId="6F34F191" w14:textId="77777777" w:rsidR="00FE6081" w:rsidRDefault="00EF7C03">
      <w:pPr>
        <w:pStyle w:val="ab"/>
        <w:rPr>
          <w:rFonts w:ascii="Times New Roman"/>
        </w:rPr>
      </w:pPr>
      <w:r>
        <w:rPr>
          <w:rFonts w:ascii="Times New Roman"/>
        </w:rPr>
        <w:t>阳性血清对照应</w:t>
      </w:r>
      <w:r>
        <w:rPr>
          <w:rFonts w:ascii="Times New Roman"/>
        </w:rPr>
        <w:t>100%</w:t>
      </w:r>
      <w:r>
        <w:rPr>
          <w:rFonts w:ascii="Times New Roman"/>
        </w:rPr>
        <w:t>凝集（</w:t>
      </w:r>
      <w:r>
        <w:rPr>
          <w:rFonts w:ascii="Times New Roman"/>
        </w:rPr>
        <w:t>++++</w:t>
      </w:r>
      <w:r>
        <w:rPr>
          <w:rFonts w:ascii="Times New Roman"/>
        </w:rPr>
        <w:t>）；</w:t>
      </w:r>
    </w:p>
    <w:p w14:paraId="5D2441F5" w14:textId="77777777" w:rsidR="00FE6081" w:rsidRDefault="00EF7C03">
      <w:pPr>
        <w:pStyle w:val="ab"/>
        <w:rPr>
          <w:rFonts w:ascii="Times New Roman"/>
        </w:rPr>
      </w:pPr>
      <w:r>
        <w:rPr>
          <w:rFonts w:ascii="Times New Roman"/>
        </w:rPr>
        <w:t>阴性血清对照应无凝集（</w:t>
      </w:r>
      <w:r>
        <w:rPr>
          <w:rFonts w:ascii="Times New Roman"/>
        </w:rPr>
        <w:t>-</w:t>
      </w:r>
      <w:r>
        <w:rPr>
          <w:rFonts w:ascii="Times New Roman"/>
        </w:rPr>
        <w:t>）。</w:t>
      </w:r>
    </w:p>
    <w:p w14:paraId="53033EA0" w14:textId="77777777" w:rsidR="00FE6081" w:rsidRDefault="00EF7C03">
      <w:pPr>
        <w:pStyle w:val="ab"/>
        <w:ind w:firstLineChars="0" w:firstLine="0"/>
        <w:outlineLvl w:val="2"/>
        <w:rPr>
          <w:rFonts w:ascii="Times New Roman"/>
          <w:szCs w:val="22"/>
        </w:rPr>
      </w:pPr>
      <w:r>
        <w:rPr>
          <w:rFonts w:ascii="Times New Roman"/>
          <w:szCs w:val="22"/>
        </w:rPr>
        <w:t xml:space="preserve">10.4.5.3 </w:t>
      </w:r>
      <w:r>
        <w:rPr>
          <w:rFonts w:ascii="Times New Roman"/>
          <w:szCs w:val="22"/>
        </w:rPr>
        <w:t>结果判定</w:t>
      </w:r>
    </w:p>
    <w:p w14:paraId="3E866C2C" w14:textId="77777777" w:rsidR="00FE6081" w:rsidRDefault="00EF7C03">
      <w:pPr>
        <w:pStyle w:val="ab"/>
        <w:rPr>
          <w:rFonts w:ascii="Times New Roman"/>
          <w:bCs/>
          <w:szCs w:val="21"/>
        </w:rPr>
      </w:pPr>
      <w:r>
        <w:rPr>
          <w:rFonts w:ascii="Times New Roman"/>
          <w:szCs w:val="22"/>
        </w:rPr>
        <w:t>哺乳动物</w:t>
      </w:r>
      <w:bookmarkEnd w:id="159"/>
      <w:r>
        <w:rPr>
          <w:rFonts w:ascii="Times New Roman"/>
          <w:szCs w:val="22"/>
        </w:rPr>
        <w:t>：</w:t>
      </w:r>
      <w:r>
        <w:rPr>
          <w:rFonts w:ascii="Times New Roman"/>
          <w:bCs/>
          <w:szCs w:val="21"/>
        </w:rPr>
        <w:t>血凝效价</w:t>
      </w:r>
      <w:r>
        <w:rPr>
          <w:rFonts w:ascii="Times New Roman"/>
          <w:bCs/>
          <w:szCs w:val="21"/>
        </w:rPr>
        <w:t>≥l</w:t>
      </w:r>
      <w:r>
        <w:rPr>
          <w:rFonts w:ascii="Times New Roman" w:hint="eastAsia"/>
          <w:bCs/>
          <w:szCs w:val="21"/>
        </w:rPr>
        <w:t>:</w:t>
      </w:r>
      <w:r>
        <w:rPr>
          <w:rFonts w:ascii="Times New Roman"/>
          <w:bCs/>
          <w:szCs w:val="21"/>
        </w:rPr>
        <w:t>64</w:t>
      </w:r>
      <w:r>
        <w:rPr>
          <w:rFonts w:ascii="Times New Roman"/>
          <w:bCs/>
          <w:szCs w:val="21"/>
        </w:rPr>
        <w:t>（</w:t>
      </w:r>
      <w:r>
        <w:rPr>
          <w:rFonts w:ascii="Times New Roman"/>
          <w:bCs/>
          <w:szCs w:val="21"/>
        </w:rPr>
        <w:t>++</w:t>
      </w:r>
      <w:r>
        <w:rPr>
          <w:rFonts w:ascii="Times New Roman"/>
          <w:bCs/>
          <w:szCs w:val="21"/>
        </w:rPr>
        <w:t>）判为阳性；血凝效价</w:t>
      </w:r>
      <w:r>
        <w:rPr>
          <w:rFonts w:ascii="Times New Roman"/>
          <w:bCs/>
          <w:szCs w:val="21"/>
        </w:rPr>
        <w:t>≤1</w:t>
      </w:r>
      <w:r>
        <w:rPr>
          <w:rFonts w:ascii="Times New Roman" w:hint="eastAsia"/>
          <w:bCs/>
          <w:szCs w:val="21"/>
        </w:rPr>
        <w:t>:</w:t>
      </w:r>
      <w:r>
        <w:rPr>
          <w:rFonts w:ascii="Times New Roman"/>
          <w:bCs/>
          <w:szCs w:val="21"/>
        </w:rPr>
        <w:t>16</w:t>
      </w:r>
      <w:r>
        <w:rPr>
          <w:rFonts w:ascii="Times New Roman"/>
          <w:bCs/>
          <w:szCs w:val="21"/>
        </w:rPr>
        <w:t>（</w:t>
      </w:r>
      <w:r>
        <w:rPr>
          <w:rFonts w:ascii="Times New Roman"/>
          <w:bCs/>
          <w:szCs w:val="21"/>
        </w:rPr>
        <w:t>++</w:t>
      </w:r>
      <w:r>
        <w:rPr>
          <w:rFonts w:ascii="Times New Roman"/>
          <w:bCs/>
          <w:szCs w:val="21"/>
        </w:rPr>
        <w:t>）判为阴性；血凝效价介于两者之间判为可疑</w:t>
      </w:r>
      <w:r>
        <w:rPr>
          <w:rFonts w:ascii="Times New Roman"/>
          <w:szCs w:val="22"/>
        </w:rPr>
        <w:t>；可疑者复检，仍为可疑判为阳性，或用</w:t>
      </w:r>
      <w:r>
        <w:rPr>
          <w:rFonts w:ascii="Times New Roman"/>
          <w:szCs w:val="22"/>
        </w:rPr>
        <w:t>CF</w:t>
      </w:r>
      <w:r>
        <w:rPr>
          <w:rFonts w:ascii="Times New Roman"/>
          <w:szCs w:val="22"/>
        </w:rPr>
        <w:t>试验复检</w:t>
      </w:r>
      <w:r>
        <w:rPr>
          <w:rFonts w:ascii="Times New Roman"/>
          <w:bCs/>
          <w:szCs w:val="21"/>
        </w:rPr>
        <w:t>。</w:t>
      </w:r>
    </w:p>
    <w:p w14:paraId="45F0AAFA" w14:textId="77777777" w:rsidR="00FE6081" w:rsidRDefault="00EF7C03">
      <w:pPr>
        <w:pStyle w:val="ab"/>
        <w:rPr>
          <w:rFonts w:ascii="Times New Roman"/>
          <w:szCs w:val="22"/>
        </w:rPr>
      </w:pPr>
      <w:bookmarkStart w:id="160" w:name="_Toc27452"/>
      <w:r>
        <w:rPr>
          <w:rFonts w:ascii="Times New Roman"/>
          <w:szCs w:val="22"/>
        </w:rPr>
        <w:t>禽类</w:t>
      </w:r>
      <w:bookmarkEnd w:id="160"/>
      <w:r>
        <w:rPr>
          <w:rFonts w:ascii="Times New Roman"/>
          <w:szCs w:val="22"/>
        </w:rPr>
        <w:t>：血凝效价</w:t>
      </w:r>
      <w:r>
        <w:rPr>
          <w:rFonts w:ascii="Times New Roman"/>
          <w:szCs w:val="22"/>
        </w:rPr>
        <w:t>≥1</w:t>
      </w:r>
      <w:r>
        <w:rPr>
          <w:rFonts w:ascii="Times New Roman" w:hint="eastAsia"/>
          <w:bCs/>
          <w:szCs w:val="21"/>
        </w:rPr>
        <w:t>:</w:t>
      </w:r>
      <w:r>
        <w:rPr>
          <w:rFonts w:ascii="Times New Roman"/>
          <w:szCs w:val="22"/>
        </w:rPr>
        <w:t>16</w:t>
      </w:r>
      <w:r>
        <w:rPr>
          <w:rFonts w:ascii="Times New Roman"/>
          <w:szCs w:val="22"/>
        </w:rPr>
        <w:t>（</w:t>
      </w:r>
      <w:r>
        <w:rPr>
          <w:rFonts w:ascii="Times New Roman"/>
          <w:szCs w:val="22"/>
        </w:rPr>
        <w:t>++</w:t>
      </w:r>
      <w:r>
        <w:rPr>
          <w:rFonts w:ascii="Times New Roman"/>
          <w:szCs w:val="22"/>
        </w:rPr>
        <w:t>）判为阳性；血凝效价</w:t>
      </w:r>
      <w:r>
        <w:rPr>
          <w:rFonts w:ascii="Times New Roman"/>
          <w:szCs w:val="22"/>
        </w:rPr>
        <w:t>≤1</w:t>
      </w:r>
      <w:r>
        <w:rPr>
          <w:rFonts w:ascii="Times New Roman" w:hint="eastAsia"/>
          <w:bCs/>
          <w:szCs w:val="21"/>
        </w:rPr>
        <w:t>:</w:t>
      </w:r>
      <w:r>
        <w:rPr>
          <w:rFonts w:ascii="Times New Roman"/>
          <w:szCs w:val="22"/>
        </w:rPr>
        <w:t>4</w:t>
      </w:r>
      <w:r>
        <w:rPr>
          <w:rFonts w:ascii="Times New Roman"/>
          <w:szCs w:val="22"/>
        </w:rPr>
        <w:t>（</w:t>
      </w:r>
      <w:r>
        <w:rPr>
          <w:rFonts w:ascii="Times New Roman"/>
          <w:szCs w:val="22"/>
        </w:rPr>
        <w:t>++</w:t>
      </w:r>
      <w:r>
        <w:rPr>
          <w:rFonts w:ascii="Times New Roman"/>
          <w:szCs w:val="22"/>
        </w:rPr>
        <w:t>）判为阴性；血凝效价介于两者之间判为可疑；可疑者复检，仍为可疑判为阳性，或用</w:t>
      </w:r>
      <w:r>
        <w:rPr>
          <w:rFonts w:ascii="Times New Roman"/>
          <w:szCs w:val="22"/>
        </w:rPr>
        <w:t>CF</w:t>
      </w:r>
      <w:r>
        <w:rPr>
          <w:rFonts w:ascii="Times New Roman"/>
          <w:szCs w:val="22"/>
        </w:rPr>
        <w:t>试验复检。</w:t>
      </w:r>
    </w:p>
    <w:p w14:paraId="3CDC0E3D" w14:textId="77777777" w:rsidR="00FE6081" w:rsidRDefault="00EF7C03">
      <w:pPr>
        <w:pStyle w:val="a"/>
        <w:outlineLvl w:val="0"/>
        <w:rPr>
          <w:rFonts w:ascii="Times New Roman"/>
        </w:rPr>
      </w:pPr>
      <w:bookmarkStart w:id="161" w:name="_Toc17048"/>
      <w:bookmarkStart w:id="162" w:name="_Toc1443"/>
      <w:bookmarkStart w:id="163" w:name="_Toc30184"/>
      <w:r>
        <w:rPr>
          <w:rFonts w:ascii="Times New Roman"/>
        </w:rPr>
        <w:lastRenderedPageBreak/>
        <w:t>综合判定</w:t>
      </w:r>
      <w:bookmarkEnd w:id="161"/>
      <w:bookmarkEnd w:id="162"/>
      <w:bookmarkEnd w:id="163"/>
    </w:p>
    <w:p w14:paraId="611B16B2" w14:textId="77777777" w:rsidR="00FE6081" w:rsidRDefault="00EF7C03">
      <w:pPr>
        <w:pStyle w:val="ab"/>
        <w:rPr>
          <w:rFonts w:ascii="Times New Roman"/>
          <w:szCs w:val="22"/>
        </w:rPr>
      </w:pPr>
      <w:r>
        <w:rPr>
          <w:rFonts w:ascii="Times New Roman"/>
          <w:szCs w:val="22"/>
        </w:rPr>
        <w:t>临床症状与病理变化判定为疑似感染动物，按细胞培养（</w:t>
      </w:r>
      <w:r>
        <w:rPr>
          <w:rFonts w:ascii="Times New Roman"/>
          <w:szCs w:val="22"/>
        </w:rPr>
        <w:t>6.2</w:t>
      </w:r>
      <w:r>
        <w:rPr>
          <w:rFonts w:ascii="Times New Roman"/>
          <w:szCs w:val="22"/>
        </w:rPr>
        <w:t>）或鸡胚培养（</w:t>
      </w:r>
      <w:r>
        <w:rPr>
          <w:rFonts w:ascii="Times New Roman"/>
          <w:szCs w:val="22"/>
        </w:rPr>
        <w:t>6.3</w:t>
      </w:r>
      <w:r>
        <w:rPr>
          <w:rFonts w:ascii="Times New Roman"/>
          <w:szCs w:val="22"/>
        </w:rPr>
        <w:t>）分离出</w:t>
      </w:r>
      <w:r>
        <w:rPr>
          <w:rFonts w:ascii="Times New Roman"/>
          <w:szCs w:val="22"/>
        </w:rPr>
        <w:t>Cps</w:t>
      </w:r>
      <w:r>
        <w:rPr>
          <w:rFonts w:ascii="Times New Roman"/>
          <w:szCs w:val="22"/>
        </w:rPr>
        <w:t>，或按组织化学染色方法（</w:t>
      </w:r>
      <w:r>
        <w:rPr>
          <w:rFonts w:ascii="Times New Roman"/>
          <w:szCs w:val="22"/>
        </w:rPr>
        <w:t>7</w:t>
      </w:r>
      <w:r>
        <w:rPr>
          <w:rFonts w:ascii="Times New Roman"/>
          <w:szCs w:val="22"/>
        </w:rPr>
        <w:t>）检测为阳性，或按荧光</w:t>
      </w:r>
      <w:r>
        <w:rPr>
          <w:rFonts w:ascii="Times New Roman"/>
          <w:szCs w:val="22"/>
        </w:rPr>
        <w:t>PCR</w:t>
      </w:r>
      <w:r>
        <w:rPr>
          <w:rFonts w:ascii="Times New Roman"/>
          <w:szCs w:val="22"/>
        </w:rPr>
        <w:t>方法（</w:t>
      </w:r>
      <w:r>
        <w:rPr>
          <w:rFonts w:ascii="Times New Roman"/>
          <w:szCs w:val="22"/>
        </w:rPr>
        <w:t>8</w:t>
      </w:r>
      <w:r>
        <w:rPr>
          <w:rFonts w:ascii="Times New Roman"/>
          <w:szCs w:val="22"/>
        </w:rPr>
        <w:t>）检测出</w:t>
      </w:r>
      <w:r>
        <w:rPr>
          <w:rFonts w:ascii="Times New Roman"/>
          <w:szCs w:val="22"/>
        </w:rPr>
        <w:t>Cps</w:t>
      </w:r>
      <w:r>
        <w:rPr>
          <w:rFonts w:ascii="Times New Roman"/>
          <w:szCs w:val="22"/>
        </w:rPr>
        <w:t>核酸，或按补体结合试验（</w:t>
      </w:r>
      <w:r>
        <w:rPr>
          <w:rFonts w:ascii="Times New Roman"/>
          <w:szCs w:val="22"/>
        </w:rPr>
        <w:t>9</w:t>
      </w:r>
      <w:r>
        <w:rPr>
          <w:rFonts w:ascii="Times New Roman"/>
          <w:szCs w:val="22"/>
        </w:rPr>
        <w:t>）、间接血凝试验（</w:t>
      </w:r>
      <w:r>
        <w:rPr>
          <w:rFonts w:ascii="Times New Roman"/>
          <w:szCs w:val="22"/>
        </w:rPr>
        <w:t>10</w:t>
      </w:r>
      <w:r>
        <w:rPr>
          <w:rFonts w:ascii="Times New Roman"/>
          <w:szCs w:val="22"/>
        </w:rPr>
        <w:t>）任一项检测出</w:t>
      </w:r>
      <w:r>
        <w:rPr>
          <w:rFonts w:ascii="Times New Roman"/>
          <w:szCs w:val="22"/>
        </w:rPr>
        <w:t>Cps</w:t>
      </w:r>
      <w:r>
        <w:rPr>
          <w:rFonts w:ascii="Times New Roman"/>
          <w:szCs w:val="22"/>
        </w:rPr>
        <w:t>抗体，均可判定为鹦鹉热阳性病例。</w:t>
      </w:r>
    </w:p>
    <w:p w14:paraId="67429104" w14:textId="77777777" w:rsidR="00FE6081" w:rsidRDefault="00EF7C03">
      <w:pPr>
        <w:pStyle w:val="ab"/>
        <w:rPr>
          <w:rFonts w:ascii="Times New Roman"/>
          <w:szCs w:val="22"/>
        </w:rPr>
      </w:pPr>
      <w:r>
        <w:rPr>
          <w:rFonts w:ascii="Times New Roman"/>
          <w:szCs w:val="22"/>
        </w:rPr>
        <w:t>临床无明显症状的动物，按细胞培养（</w:t>
      </w:r>
      <w:r>
        <w:rPr>
          <w:rFonts w:ascii="Times New Roman"/>
          <w:szCs w:val="22"/>
        </w:rPr>
        <w:t>6.2</w:t>
      </w:r>
      <w:r>
        <w:rPr>
          <w:rFonts w:ascii="Times New Roman"/>
          <w:szCs w:val="22"/>
        </w:rPr>
        <w:t>）或鸡胚培养（</w:t>
      </w:r>
      <w:r>
        <w:rPr>
          <w:rFonts w:ascii="Times New Roman"/>
          <w:szCs w:val="22"/>
        </w:rPr>
        <w:t>6.3</w:t>
      </w:r>
      <w:r>
        <w:rPr>
          <w:rFonts w:ascii="Times New Roman"/>
          <w:szCs w:val="22"/>
        </w:rPr>
        <w:t>）分离出</w:t>
      </w:r>
      <w:r>
        <w:rPr>
          <w:rFonts w:ascii="Times New Roman"/>
          <w:szCs w:val="22"/>
        </w:rPr>
        <w:t>Cps</w:t>
      </w:r>
      <w:r>
        <w:rPr>
          <w:rFonts w:ascii="Times New Roman"/>
          <w:szCs w:val="22"/>
        </w:rPr>
        <w:t>，且按组织化学染色方法（</w:t>
      </w:r>
      <w:r>
        <w:rPr>
          <w:rFonts w:ascii="Times New Roman"/>
          <w:szCs w:val="22"/>
        </w:rPr>
        <w:t>7</w:t>
      </w:r>
      <w:r>
        <w:rPr>
          <w:rFonts w:ascii="Times New Roman"/>
          <w:szCs w:val="22"/>
        </w:rPr>
        <w:t>）检测为阳性，或按荧光</w:t>
      </w:r>
      <w:r>
        <w:rPr>
          <w:rFonts w:ascii="Times New Roman"/>
          <w:szCs w:val="22"/>
        </w:rPr>
        <w:t>PCR</w:t>
      </w:r>
      <w:r>
        <w:rPr>
          <w:rFonts w:ascii="Times New Roman"/>
          <w:szCs w:val="22"/>
        </w:rPr>
        <w:t>方法（</w:t>
      </w:r>
      <w:r>
        <w:rPr>
          <w:rFonts w:ascii="Times New Roman"/>
          <w:szCs w:val="22"/>
        </w:rPr>
        <w:t>8</w:t>
      </w:r>
      <w:r>
        <w:rPr>
          <w:rFonts w:ascii="Times New Roman"/>
          <w:szCs w:val="22"/>
        </w:rPr>
        <w:t>）同时检测出</w:t>
      </w:r>
      <w:r>
        <w:rPr>
          <w:rFonts w:ascii="Times New Roman"/>
          <w:szCs w:val="22"/>
        </w:rPr>
        <w:t>Cps</w:t>
      </w:r>
      <w:r>
        <w:rPr>
          <w:rFonts w:ascii="Times New Roman"/>
          <w:szCs w:val="22"/>
        </w:rPr>
        <w:t>核酸，可判定为鹦鹉热病原阳性，否则为鹦鹉热病原阴性。</w:t>
      </w:r>
    </w:p>
    <w:p w14:paraId="7FC224EF" w14:textId="77777777" w:rsidR="00FE6081" w:rsidRDefault="00EF7C03">
      <w:pPr>
        <w:pStyle w:val="ab"/>
        <w:rPr>
          <w:rFonts w:ascii="Times New Roman"/>
          <w:szCs w:val="22"/>
        </w:rPr>
      </w:pPr>
      <w:r>
        <w:rPr>
          <w:rFonts w:ascii="Times New Roman"/>
          <w:szCs w:val="22"/>
        </w:rPr>
        <w:t>临床无明显特征的动物，按补体结合试验（</w:t>
      </w:r>
      <w:r>
        <w:rPr>
          <w:rFonts w:ascii="Times New Roman"/>
          <w:szCs w:val="22"/>
        </w:rPr>
        <w:t>9</w:t>
      </w:r>
      <w:r>
        <w:rPr>
          <w:rFonts w:ascii="Times New Roman"/>
          <w:szCs w:val="22"/>
        </w:rPr>
        <w:t>）或间接血凝试验（</w:t>
      </w:r>
      <w:r>
        <w:rPr>
          <w:rFonts w:ascii="Times New Roman"/>
          <w:szCs w:val="22"/>
        </w:rPr>
        <w:t>10</w:t>
      </w:r>
      <w:r>
        <w:rPr>
          <w:rFonts w:ascii="Times New Roman"/>
          <w:szCs w:val="22"/>
        </w:rPr>
        <w:t>）检测为阳性，可判定为鹦鹉热抗体阳性，否则为鹦鹉热衣原体抗体阴性。</w:t>
      </w:r>
    </w:p>
    <w:p w14:paraId="560FE6E6" w14:textId="77777777" w:rsidR="00FE6081" w:rsidRDefault="00EF7C03">
      <w:pPr>
        <w:pStyle w:val="ab"/>
        <w:ind w:firstLineChars="0" w:firstLine="0"/>
        <w:jc w:val="center"/>
        <w:outlineLvl w:val="0"/>
        <w:rPr>
          <w:rFonts w:ascii="Times New Roman" w:eastAsia="黑体"/>
        </w:rPr>
      </w:pPr>
      <w:r>
        <w:rPr>
          <w:rFonts w:ascii="Times New Roman" w:eastAsia="黑体"/>
        </w:rPr>
        <w:br w:type="page"/>
      </w:r>
      <w:bookmarkStart w:id="164" w:name="_Toc23026"/>
      <w:bookmarkStart w:id="165" w:name="_Toc1873"/>
      <w:bookmarkStart w:id="166" w:name="_Toc7938"/>
      <w:r>
        <w:rPr>
          <w:rFonts w:ascii="Times New Roman" w:eastAsia="黑体"/>
        </w:rPr>
        <w:lastRenderedPageBreak/>
        <w:t>附</w:t>
      </w:r>
      <w:r>
        <w:rPr>
          <w:rFonts w:ascii="Times New Roman" w:eastAsia="黑体"/>
        </w:rPr>
        <w:t xml:space="preserve">  </w:t>
      </w:r>
      <w:r>
        <w:rPr>
          <w:rFonts w:ascii="Times New Roman" w:eastAsia="黑体"/>
        </w:rPr>
        <w:t>录</w:t>
      </w:r>
      <w:r>
        <w:rPr>
          <w:rFonts w:ascii="Times New Roman" w:eastAsia="黑体"/>
        </w:rPr>
        <w:t xml:space="preserve">  A</w:t>
      </w:r>
      <w:bookmarkEnd w:id="164"/>
      <w:bookmarkEnd w:id="165"/>
      <w:bookmarkEnd w:id="166"/>
    </w:p>
    <w:p w14:paraId="3B19EBFB" w14:textId="77777777" w:rsidR="00FE6081" w:rsidRDefault="00EF7C03">
      <w:pPr>
        <w:pStyle w:val="ab"/>
        <w:ind w:firstLineChars="0" w:firstLine="0"/>
        <w:jc w:val="center"/>
        <w:rPr>
          <w:rFonts w:ascii="Times New Roman" w:eastAsia="黑体"/>
        </w:rPr>
      </w:pPr>
      <w:r>
        <w:rPr>
          <w:rFonts w:ascii="Times New Roman" w:eastAsia="黑体"/>
        </w:rPr>
        <w:t>（规范性附录）</w:t>
      </w:r>
    </w:p>
    <w:p w14:paraId="6C7EE1A2" w14:textId="77777777" w:rsidR="00FE6081" w:rsidRDefault="00EF7C03">
      <w:pPr>
        <w:pStyle w:val="ab"/>
        <w:ind w:firstLineChars="0" w:firstLine="0"/>
        <w:jc w:val="center"/>
        <w:rPr>
          <w:rFonts w:ascii="Times New Roman" w:eastAsia="黑体"/>
        </w:rPr>
      </w:pPr>
      <w:r>
        <w:rPr>
          <w:rFonts w:ascii="Times New Roman" w:eastAsia="黑体"/>
        </w:rPr>
        <w:t>溶液的配制</w:t>
      </w:r>
    </w:p>
    <w:p w14:paraId="5AA301CE" w14:textId="77777777" w:rsidR="00FE6081" w:rsidRDefault="00FE6081"/>
    <w:p w14:paraId="3A8922B7" w14:textId="77777777" w:rsidR="00FE6081" w:rsidRDefault="00EF7C03">
      <w:pPr>
        <w:spacing w:line="360" w:lineRule="auto"/>
        <w:outlineLvl w:val="2"/>
        <w:rPr>
          <w:rFonts w:eastAsia="黑体"/>
          <w:kern w:val="0"/>
          <w:szCs w:val="20"/>
        </w:rPr>
      </w:pPr>
      <w:bookmarkStart w:id="167" w:name="_Toc9340"/>
      <w:r>
        <w:rPr>
          <w:rFonts w:eastAsia="黑体"/>
          <w:kern w:val="0"/>
          <w:szCs w:val="20"/>
        </w:rPr>
        <w:t>A.1  SPG</w:t>
      </w:r>
      <w:r>
        <w:rPr>
          <w:rFonts w:eastAsia="黑体"/>
          <w:kern w:val="0"/>
          <w:szCs w:val="20"/>
        </w:rPr>
        <w:t>液</w:t>
      </w:r>
      <w:bookmarkEnd w:id="167"/>
    </w:p>
    <w:p w14:paraId="3A058904" w14:textId="77777777" w:rsidR="00FE6081" w:rsidRDefault="00EF7C03">
      <w:pPr>
        <w:ind w:firstLineChars="200" w:firstLine="420"/>
      </w:pPr>
      <w:r>
        <w:t>蔗糖（</w:t>
      </w:r>
      <w:r>
        <w:t>C₁₂H₂₂O₁₁</w:t>
      </w:r>
      <w:r>
        <w:t>）</w:t>
      </w:r>
      <w:r>
        <w:tab/>
      </w:r>
      <w:r>
        <w:tab/>
      </w:r>
      <w:r>
        <w:tab/>
      </w:r>
      <w:r>
        <w:tab/>
        <w:t xml:space="preserve">74.6 g </w:t>
      </w:r>
    </w:p>
    <w:p w14:paraId="016643AF" w14:textId="77777777" w:rsidR="00FE6081" w:rsidRDefault="00EF7C03">
      <w:pPr>
        <w:ind w:firstLineChars="200" w:firstLine="420"/>
      </w:pPr>
      <w:r>
        <w:t>磷酸二氢钾（</w:t>
      </w:r>
      <w:r>
        <w:t>KH</w:t>
      </w:r>
      <w:r>
        <w:rPr>
          <w:vertAlign w:val="subscript"/>
        </w:rPr>
        <w:t>2</w:t>
      </w:r>
      <w:r>
        <w:t>PO</w:t>
      </w:r>
      <w:r>
        <w:rPr>
          <w:vertAlign w:val="subscript"/>
        </w:rPr>
        <w:t>4</w:t>
      </w:r>
      <w:r>
        <w:t>）</w:t>
      </w:r>
      <w:r>
        <w:tab/>
      </w:r>
      <w:r>
        <w:tab/>
        <w:t xml:space="preserve">0.512 g </w:t>
      </w:r>
    </w:p>
    <w:p w14:paraId="4B3F5343" w14:textId="77777777" w:rsidR="00FE6081" w:rsidRDefault="00EF7C03">
      <w:pPr>
        <w:ind w:firstLineChars="200" w:firstLine="420"/>
      </w:pPr>
      <w:r>
        <w:t>磷酸氢二钠（</w:t>
      </w:r>
      <w:r>
        <w:t>Na</w:t>
      </w:r>
      <w:r>
        <w:rPr>
          <w:vertAlign w:val="subscript"/>
        </w:rPr>
        <w:t>2</w:t>
      </w:r>
      <w:r>
        <w:t>HPO</w:t>
      </w:r>
      <w:r>
        <w:rPr>
          <w:vertAlign w:val="subscript"/>
        </w:rPr>
        <w:t>4</w:t>
      </w:r>
      <w:r>
        <w:t>）</w:t>
      </w:r>
      <w:r>
        <w:tab/>
      </w:r>
      <w:r>
        <w:tab/>
        <w:t xml:space="preserve">1.237 g </w:t>
      </w:r>
    </w:p>
    <w:p w14:paraId="5769FE24" w14:textId="77777777" w:rsidR="00FE6081" w:rsidRDefault="00EF7C03">
      <w:pPr>
        <w:ind w:firstLineChars="200" w:firstLine="420"/>
      </w:pPr>
      <w:r>
        <w:t>L-</w:t>
      </w:r>
      <w:r>
        <w:t>谷氨酸（</w:t>
      </w:r>
      <w:r>
        <w:t>C₅H₉NO₄</w:t>
      </w:r>
      <w:r>
        <w:t>）</w:t>
      </w:r>
      <w:r>
        <w:tab/>
      </w:r>
      <w:r>
        <w:tab/>
      </w:r>
      <w:r>
        <w:tab/>
        <w:t xml:space="preserve">0.721 g </w:t>
      </w:r>
    </w:p>
    <w:p w14:paraId="1847975A" w14:textId="77777777" w:rsidR="00FE6081" w:rsidRDefault="00EF7C03">
      <w:pPr>
        <w:ind w:firstLineChars="200" w:firstLine="420"/>
      </w:pPr>
      <w:r>
        <w:t>加蒸馏水至</w:t>
      </w:r>
      <w:r>
        <w:tab/>
      </w:r>
      <w:r>
        <w:tab/>
      </w:r>
      <w:r>
        <w:tab/>
      </w:r>
      <w:r>
        <w:tab/>
      </w:r>
      <w:r>
        <w:tab/>
        <w:t xml:space="preserve">1 000 mL </w:t>
      </w:r>
    </w:p>
    <w:p w14:paraId="0D861D3B" w14:textId="77777777" w:rsidR="00FE6081" w:rsidRDefault="00EF7C03">
      <w:pPr>
        <w:ind w:firstLineChars="200" w:firstLine="420"/>
      </w:pPr>
      <w:r>
        <w:t>将上述成分依次溶解，调节至</w:t>
      </w:r>
      <w:r>
        <w:t>pH 7.4~7.6</w:t>
      </w:r>
      <w:r>
        <w:t>，分装，进行高压灭菌（</w:t>
      </w:r>
      <w:r>
        <w:t>115℃</w:t>
      </w:r>
      <w:r>
        <w:t>，</w:t>
      </w:r>
      <w:r>
        <w:t>20 min</w:t>
      </w:r>
      <w:r>
        <w:t>）或过滤除菌后置于</w:t>
      </w:r>
      <w:r>
        <w:t>4℃</w:t>
      </w:r>
      <w:r>
        <w:t>冰箱保存。使用前，在</w:t>
      </w:r>
      <w:r>
        <w:t>SPG</w:t>
      </w:r>
      <w:r>
        <w:t>液中可加入</w:t>
      </w:r>
      <w:r>
        <w:t>10%</w:t>
      </w:r>
      <w:r>
        <w:t>胎牛血清，</w:t>
      </w:r>
      <w:r>
        <w:t>100 mg/L</w:t>
      </w:r>
      <w:r>
        <w:t>万古霉素和</w:t>
      </w:r>
      <w:r>
        <w:t>100 mg/L</w:t>
      </w:r>
      <w:r>
        <w:t>链霉素，以及</w:t>
      </w:r>
      <w:r>
        <w:t>25 U/ml</w:t>
      </w:r>
      <w:r>
        <w:t>制霉菌素和庆大霉素（</w:t>
      </w:r>
      <w:r>
        <w:t>10 mg/L</w:t>
      </w:r>
      <w:r>
        <w:t>），作为采集样品的运输保存液。</w:t>
      </w:r>
    </w:p>
    <w:p w14:paraId="6D1C297C" w14:textId="77777777" w:rsidR="00FE6081" w:rsidRDefault="00EF7C03">
      <w:pPr>
        <w:ind w:firstLineChars="200" w:firstLine="420"/>
      </w:pPr>
      <w:r>
        <w:t xml:space="preserve">SPG </w:t>
      </w:r>
      <w:r>
        <w:t>液体也可作为的衣原体样品的稀释剂和冷冻剂。</w:t>
      </w:r>
    </w:p>
    <w:p w14:paraId="6C707E11" w14:textId="77777777" w:rsidR="00FE6081" w:rsidRDefault="00FE6081">
      <w:pPr>
        <w:spacing w:line="360" w:lineRule="auto"/>
        <w:rPr>
          <w:rFonts w:eastAsia="黑体"/>
          <w:kern w:val="0"/>
          <w:szCs w:val="20"/>
        </w:rPr>
      </w:pPr>
    </w:p>
    <w:p w14:paraId="32A1547A" w14:textId="77777777" w:rsidR="00FE6081" w:rsidRDefault="00EF7C03">
      <w:pPr>
        <w:spacing w:line="360" w:lineRule="auto"/>
        <w:outlineLvl w:val="2"/>
        <w:rPr>
          <w:rFonts w:eastAsia="黑体"/>
          <w:bCs/>
          <w:sz w:val="24"/>
        </w:rPr>
      </w:pPr>
      <w:bookmarkStart w:id="168" w:name="_Toc14473"/>
      <w:r>
        <w:rPr>
          <w:rFonts w:eastAsia="黑体"/>
          <w:kern w:val="0"/>
          <w:szCs w:val="20"/>
        </w:rPr>
        <w:t xml:space="preserve">A.2  0.01 mol/L pH 7.2 </w:t>
      </w:r>
      <w:r>
        <w:rPr>
          <w:rFonts w:eastAsia="黑体"/>
          <w:kern w:val="0"/>
          <w:szCs w:val="20"/>
        </w:rPr>
        <w:t>磷酸盐缓冲液（</w:t>
      </w:r>
      <w:r>
        <w:rPr>
          <w:rFonts w:eastAsia="黑体"/>
          <w:kern w:val="0"/>
          <w:szCs w:val="20"/>
        </w:rPr>
        <w:t>PBS</w:t>
      </w:r>
      <w:bookmarkEnd w:id="168"/>
      <w:r>
        <w:rPr>
          <w:rFonts w:eastAsia="黑体"/>
          <w:kern w:val="0"/>
          <w:szCs w:val="20"/>
        </w:rPr>
        <w:t>）</w:t>
      </w:r>
    </w:p>
    <w:p w14:paraId="7232A15C" w14:textId="77777777" w:rsidR="00FE6081" w:rsidRDefault="00EF7C03">
      <w:pPr>
        <w:ind w:firstLineChars="200" w:firstLine="420"/>
        <w:rPr>
          <w:bCs/>
          <w:szCs w:val="21"/>
        </w:rPr>
      </w:pPr>
      <w:r>
        <w:rPr>
          <w:bCs/>
          <w:szCs w:val="21"/>
        </w:rPr>
        <w:t>氯化钠（</w:t>
      </w:r>
      <w:r>
        <w:rPr>
          <w:bCs/>
          <w:szCs w:val="21"/>
        </w:rPr>
        <w:t>NaCl</w:t>
      </w:r>
      <w:r>
        <w:rPr>
          <w:bCs/>
          <w:szCs w:val="21"/>
        </w:rPr>
        <w:t>）</w:t>
      </w:r>
      <w:r>
        <w:rPr>
          <w:bCs/>
          <w:szCs w:val="21"/>
        </w:rPr>
        <w:tab/>
      </w:r>
      <w:r>
        <w:rPr>
          <w:bCs/>
          <w:szCs w:val="21"/>
        </w:rPr>
        <w:tab/>
      </w:r>
      <w:r>
        <w:rPr>
          <w:bCs/>
          <w:szCs w:val="21"/>
        </w:rPr>
        <w:tab/>
      </w:r>
      <w:r>
        <w:rPr>
          <w:bCs/>
          <w:szCs w:val="21"/>
        </w:rPr>
        <w:tab/>
      </w:r>
      <w:r>
        <w:rPr>
          <w:bCs/>
          <w:szCs w:val="21"/>
        </w:rPr>
        <w:tab/>
      </w:r>
      <w:r>
        <w:rPr>
          <w:bCs/>
          <w:szCs w:val="21"/>
        </w:rPr>
        <w:tab/>
      </w:r>
      <w:r>
        <w:rPr>
          <w:bCs/>
          <w:szCs w:val="21"/>
        </w:rPr>
        <w:tab/>
        <w:t>8.50 g</w:t>
      </w:r>
    </w:p>
    <w:p w14:paraId="1B654CD9" w14:textId="77777777" w:rsidR="00FE6081" w:rsidRDefault="00EF7C03">
      <w:pPr>
        <w:ind w:firstLineChars="200" w:firstLine="420"/>
        <w:rPr>
          <w:bCs/>
          <w:szCs w:val="21"/>
        </w:rPr>
      </w:pPr>
      <w:r>
        <w:rPr>
          <w:bCs/>
          <w:szCs w:val="21"/>
        </w:rPr>
        <w:t>氯化钾（</w:t>
      </w:r>
      <w:r>
        <w:rPr>
          <w:bCs/>
          <w:szCs w:val="21"/>
        </w:rPr>
        <w:t>KCI</w:t>
      </w:r>
      <w:r>
        <w:rPr>
          <w:bCs/>
          <w:szCs w:val="21"/>
        </w:rPr>
        <w:t>）</w:t>
      </w:r>
      <w:r>
        <w:rPr>
          <w:bCs/>
          <w:szCs w:val="21"/>
        </w:rPr>
        <w:t xml:space="preserve"> </w:t>
      </w:r>
      <w:r>
        <w:rPr>
          <w:bCs/>
          <w:szCs w:val="21"/>
        </w:rPr>
        <w:tab/>
      </w:r>
      <w:r>
        <w:rPr>
          <w:bCs/>
          <w:szCs w:val="21"/>
        </w:rPr>
        <w:tab/>
      </w:r>
      <w:r>
        <w:rPr>
          <w:bCs/>
          <w:szCs w:val="21"/>
        </w:rPr>
        <w:tab/>
      </w:r>
      <w:r>
        <w:rPr>
          <w:bCs/>
          <w:szCs w:val="21"/>
        </w:rPr>
        <w:tab/>
      </w:r>
      <w:r>
        <w:rPr>
          <w:bCs/>
          <w:szCs w:val="21"/>
        </w:rPr>
        <w:tab/>
      </w:r>
      <w:r>
        <w:rPr>
          <w:bCs/>
          <w:szCs w:val="21"/>
        </w:rPr>
        <w:tab/>
      </w:r>
      <w:r>
        <w:rPr>
          <w:bCs/>
          <w:szCs w:val="21"/>
        </w:rPr>
        <w:tab/>
        <w:t xml:space="preserve">0.20 g </w:t>
      </w:r>
    </w:p>
    <w:p w14:paraId="1841CF37" w14:textId="77777777" w:rsidR="00FE6081" w:rsidRDefault="00EF7C03">
      <w:pPr>
        <w:ind w:firstLineChars="200" w:firstLine="420"/>
        <w:rPr>
          <w:bCs/>
          <w:szCs w:val="21"/>
        </w:rPr>
      </w:pPr>
      <w:r>
        <w:rPr>
          <w:bCs/>
          <w:szCs w:val="21"/>
        </w:rPr>
        <w:t>磷酸氢二钠（</w:t>
      </w:r>
      <w:r>
        <w:rPr>
          <w:bCs/>
          <w:szCs w:val="21"/>
        </w:rPr>
        <w:t>Na</w:t>
      </w:r>
      <w:r>
        <w:rPr>
          <w:bCs/>
          <w:szCs w:val="21"/>
          <w:vertAlign w:val="subscript"/>
        </w:rPr>
        <w:t>2</w:t>
      </w:r>
      <w:r>
        <w:rPr>
          <w:bCs/>
          <w:szCs w:val="21"/>
        </w:rPr>
        <w:t>HPO</w:t>
      </w:r>
      <w:r>
        <w:rPr>
          <w:bCs/>
          <w:szCs w:val="21"/>
          <w:vertAlign w:val="subscript"/>
        </w:rPr>
        <w:t xml:space="preserve">4 </w:t>
      </w:r>
      <w:r>
        <w:rPr>
          <w:bCs/>
          <w:szCs w:val="21"/>
        </w:rPr>
        <w:t>·12H</w:t>
      </w:r>
      <w:r>
        <w:rPr>
          <w:bCs/>
          <w:szCs w:val="21"/>
          <w:vertAlign w:val="subscript"/>
        </w:rPr>
        <w:t>2</w:t>
      </w:r>
      <w:r>
        <w:rPr>
          <w:bCs/>
          <w:szCs w:val="21"/>
        </w:rPr>
        <w:t>O</w:t>
      </w:r>
      <w:r>
        <w:rPr>
          <w:bCs/>
          <w:szCs w:val="21"/>
        </w:rPr>
        <w:tab/>
      </w:r>
      <w:r>
        <w:rPr>
          <w:bCs/>
          <w:szCs w:val="21"/>
        </w:rPr>
        <w:t>）</w:t>
      </w:r>
      <w:r>
        <w:rPr>
          <w:bCs/>
          <w:szCs w:val="21"/>
        </w:rPr>
        <w:tab/>
        <w:t xml:space="preserve">    </w:t>
      </w:r>
      <w:r>
        <w:rPr>
          <w:bCs/>
          <w:szCs w:val="21"/>
        </w:rPr>
        <w:tab/>
        <w:t xml:space="preserve">2.90 g </w:t>
      </w:r>
    </w:p>
    <w:p w14:paraId="2FB7352B" w14:textId="77777777" w:rsidR="00FE6081" w:rsidRDefault="00EF7C03">
      <w:pPr>
        <w:ind w:firstLineChars="200" w:firstLine="420"/>
        <w:rPr>
          <w:bCs/>
          <w:szCs w:val="21"/>
        </w:rPr>
      </w:pPr>
      <w:r>
        <w:rPr>
          <w:bCs/>
          <w:szCs w:val="21"/>
        </w:rPr>
        <w:t>磷酸二氢钾（</w:t>
      </w:r>
      <w:r>
        <w:rPr>
          <w:bCs/>
          <w:szCs w:val="21"/>
        </w:rPr>
        <w:t>KH</w:t>
      </w:r>
      <w:r>
        <w:rPr>
          <w:bCs/>
          <w:szCs w:val="21"/>
          <w:vertAlign w:val="subscript"/>
        </w:rPr>
        <w:t>2</w:t>
      </w:r>
      <w:r>
        <w:rPr>
          <w:bCs/>
          <w:szCs w:val="21"/>
        </w:rPr>
        <w:t>PO</w:t>
      </w:r>
      <w:r>
        <w:rPr>
          <w:bCs/>
          <w:szCs w:val="21"/>
          <w:vertAlign w:val="subscript"/>
        </w:rPr>
        <w:t>4</w:t>
      </w:r>
      <w:r>
        <w:rPr>
          <w:bCs/>
          <w:szCs w:val="21"/>
        </w:rPr>
        <w:t>）</w:t>
      </w:r>
      <w:r>
        <w:rPr>
          <w:bCs/>
          <w:szCs w:val="21"/>
        </w:rPr>
        <w:t xml:space="preserve"> </w:t>
      </w:r>
      <w:r>
        <w:rPr>
          <w:bCs/>
          <w:szCs w:val="21"/>
        </w:rPr>
        <w:tab/>
      </w:r>
      <w:r>
        <w:rPr>
          <w:bCs/>
          <w:szCs w:val="21"/>
        </w:rPr>
        <w:tab/>
      </w:r>
      <w:r>
        <w:rPr>
          <w:bCs/>
          <w:szCs w:val="21"/>
        </w:rPr>
        <w:tab/>
      </w:r>
      <w:r>
        <w:rPr>
          <w:bCs/>
          <w:szCs w:val="21"/>
        </w:rPr>
        <w:tab/>
      </w:r>
      <w:r>
        <w:rPr>
          <w:bCs/>
          <w:szCs w:val="21"/>
        </w:rPr>
        <w:tab/>
        <w:t xml:space="preserve">0.20 g </w:t>
      </w:r>
    </w:p>
    <w:p w14:paraId="227F7157" w14:textId="77777777" w:rsidR="00FE6081" w:rsidRDefault="00EF7C03">
      <w:pPr>
        <w:ind w:firstLineChars="200" w:firstLine="420"/>
        <w:rPr>
          <w:bCs/>
          <w:szCs w:val="21"/>
        </w:rPr>
      </w:pPr>
      <w:r>
        <w:rPr>
          <w:bCs/>
          <w:szCs w:val="21"/>
        </w:rPr>
        <w:t>加蒸馏水至</w:t>
      </w:r>
      <w:r>
        <w:rPr>
          <w:bCs/>
          <w:szCs w:val="21"/>
        </w:rPr>
        <w:tab/>
      </w:r>
      <w:r>
        <w:rPr>
          <w:bCs/>
          <w:szCs w:val="21"/>
        </w:rPr>
        <w:tab/>
      </w:r>
      <w:r>
        <w:rPr>
          <w:bCs/>
          <w:szCs w:val="21"/>
        </w:rPr>
        <w:tab/>
      </w:r>
      <w:r>
        <w:rPr>
          <w:bCs/>
          <w:szCs w:val="21"/>
        </w:rPr>
        <w:tab/>
      </w:r>
      <w:r>
        <w:rPr>
          <w:bCs/>
          <w:szCs w:val="21"/>
        </w:rPr>
        <w:tab/>
      </w:r>
      <w:r>
        <w:rPr>
          <w:bCs/>
          <w:szCs w:val="21"/>
        </w:rPr>
        <w:tab/>
      </w:r>
      <w:r>
        <w:rPr>
          <w:bCs/>
          <w:szCs w:val="21"/>
        </w:rPr>
        <w:tab/>
        <w:t xml:space="preserve">    1 000 mL </w:t>
      </w:r>
    </w:p>
    <w:p w14:paraId="0E2BCB5C" w14:textId="77777777" w:rsidR="00FE6081" w:rsidRDefault="00EF7C03">
      <w:pPr>
        <w:ind w:firstLineChars="200" w:firstLine="420"/>
        <w:rPr>
          <w:bCs/>
          <w:szCs w:val="21"/>
        </w:rPr>
      </w:pPr>
      <w:r>
        <w:rPr>
          <w:bCs/>
          <w:szCs w:val="21"/>
        </w:rPr>
        <w:t>将上述成分依次溶解，分装，</w:t>
      </w:r>
      <w:r>
        <w:rPr>
          <w:bCs/>
          <w:szCs w:val="21"/>
        </w:rPr>
        <w:t>121℃</w:t>
      </w:r>
      <w:r>
        <w:rPr>
          <w:bCs/>
          <w:szCs w:val="21"/>
        </w:rPr>
        <w:t>，</w:t>
      </w:r>
      <w:r>
        <w:rPr>
          <w:bCs/>
          <w:szCs w:val="21"/>
        </w:rPr>
        <w:t>20 min</w:t>
      </w:r>
      <w:r>
        <w:rPr>
          <w:bCs/>
          <w:szCs w:val="21"/>
        </w:rPr>
        <w:t>高压灭菌，置于</w:t>
      </w:r>
      <w:r>
        <w:rPr>
          <w:bCs/>
          <w:szCs w:val="21"/>
        </w:rPr>
        <w:t>4℃</w:t>
      </w:r>
      <w:r>
        <w:rPr>
          <w:bCs/>
          <w:szCs w:val="21"/>
        </w:rPr>
        <w:t>冰箱保存。</w:t>
      </w:r>
    </w:p>
    <w:p w14:paraId="4125371A" w14:textId="77777777" w:rsidR="00FE6081" w:rsidRDefault="00FE6081">
      <w:pPr>
        <w:rPr>
          <w:rFonts w:eastAsia="仿宋"/>
          <w:bCs/>
          <w:szCs w:val="21"/>
        </w:rPr>
      </w:pPr>
    </w:p>
    <w:p w14:paraId="4BBFC081" w14:textId="77777777" w:rsidR="00FE6081" w:rsidRDefault="00EF7C03">
      <w:pPr>
        <w:spacing w:line="360" w:lineRule="auto"/>
        <w:outlineLvl w:val="2"/>
        <w:rPr>
          <w:rFonts w:eastAsia="仿宋"/>
          <w:bCs/>
          <w:szCs w:val="21"/>
        </w:rPr>
      </w:pPr>
      <w:bookmarkStart w:id="169" w:name="_Toc21462"/>
      <w:r>
        <w:rPr>
          <w:rFonts w:eastAsia="黑体"/>
          <w:kern w:val="0"/>
          <w:szCs w:val="21"/>
        </w:rPr>
        <w:t xml:space="preserve">A.3  </w:t>
      </w:r>
      <w:r>
        <w:rPr>
          <w:rFonts w:eastAsia="黑体"/>
          <w:kern w:val="0"/>
          <w:szCs w:val="21"/>
        </w:rPr>
        <w:t>组织化学染色溶液</w:t>
      </w:r>
      <w:bookmarkEnd w:id="169"/>
    </w:p>
    <w:p w14:paraId="1648E976" w14:textId="77777777" w:rsidR="00FE6081" w:rsidRDefault="00EF7C03">
      <w:pPr>
        <w:ind w:firstLineChars="200" w:firstLine="420"/>
        <w:rPr>
          <w:bCs/>
          <w:szCs w:val="21"/>
        </w:rPr>
      </w:pPr>
      <w:r>
        <w:rPr>
          <w:bCs/>
          <w:szCs w:val="21"/>
        </w:rPr>
        <w:t>溶液</w:t>
      </w:r>
      <w:r>
        <w:rPr>
          <w:bCs/>
          <w:szCs w:val="21"/>
        </w:rPr>
        <w:t xml:space="preserve">1 </w:t>
      </w:r>
      <w:r>
        <w:rPr>
          <w:bCs/>
          <w:szCs w:val="21"/>
        </w:rPr>
        <w:tab/>
      </w:r>
      <w:r>
        <w:rPr>
          <w:bCs/>
          <w:szCs w:val="21"/>
        </w:rPr>
        <w:t>将蒸馏水</w:t>
      </w:r>
      <w:r>
        <w:rPr>
          <w:bCs/>
          <w:szCs w:val="21"/>
        </w:rPr>
        <w:t>450 mL</w:t>
      </w:r>
      <w:r>
        <w:rPr>
          <w:bCs/>
          <w:szCs w:val="21"/>
        </w:rPr>
        <w:t>和苯酚</w:t>
      </w:r>
      <w:r>
        <w:rPr>
          <w:bCs/>
          <w:szCs w:val="21"/>
        </w:rPr>
        <w:t>5 mL</w:t>
      </w:r>
      <w:r>
        <w:rPr>
          <w:bCs/>
          <w:szCs w:val="21"/>
        </w:rPr>
        <w:t>加入含</w:t>
      </w:r>
      <w:r>
        <w:rPr>
          <w:bCs/>
          <w:szCs w:val="21"/>
        </w:rPr>
        <w:t>2.5g</w:t>
      </w:r>
      <w:r>
        <w:rPr>
          <w:bCs/>
          <w:szCs w:val="21"/>
        </w:rPr>
        <w:t>碱性品红的</w:t>
      </w:r>
      <w:r>
        <w:rPr>
          <w:bCs/>
          <w:szCs w:val="21"/>
        </w:rPr>
        <w:t>95%</w:t>
      </w:r>
      <w:r>
        <w:rPr>
          <w:bCs/>
          <w:szCs w:val="21"/>
        </w:rPr>
        <w:t>乙醇</w:t>
      </w:r>
      <w:r>
        <w:rPr>
          <w:bCs/>
          <w:szCs w:val="21"/>
        </w:rPr>
        <w:t>50 mL</w:t>
      </w:r>
      <w:r>
        <w:rPr>
          <w:bCs/>
          <w:szCs w:val="21"/>
        </w:rPr>
        <w:t>中，置</w:t>
      </w:r>
      <w:r>
        <w:rPr>
          <w:bCs/>
          <w:szCs w:val="21"/>
        </w:rPr>
        <w:t>37℃ 48 h</w:t>
      </w:r>
      <w:r>
        <w:rPr>
          <w:bCs/>
          <w:szCs w:val="21"/>
        </w:rPr>
        <w:t>，</w:t>
      </w:r>
    </w:p>
    <w:p w14:paraId="06310A1E" w14:textId="77777777" w:rsidR="00FE6081" w:rsidRDefault="00EF7C03">
      <w:pPr>
        <w:ind w:firstLineChars="200" w:firstLine="420"/>
        <w:rPr>
          <w:bCs/>
          <w:szCs w:val="21"/>
        </w:rPr>
      </w:pPr>
      <w:r>
        <w:rPr>
          <w:bCs/>
          <w:szCs w:val="21"/>
        </w:rPr>
        <w:t>过滤后室温保存于暗处。</w:t>
      </w:r>
    </w:p>
    <w:p w14:paraId="225DE7DC" w14:textId="77777777" w:rsidR="00FE6081" w:rsidRDefault="00EF7C03">
      <w:pPr>
        <w:ind w:firstLineChars="200" w:firstLine="420"/>
        <w:rPr>
          <w:bCs/>
          <w:szCs w:val="21"/>
        </w:rPr>
      </w:pPr>
      <w:r>
        <w:rPr>
          <w:bCs/>
          <w:szCs w:val="21"/>
        </w:rPr>
        <w:t>溶液</w:t>
      </w:r>
      <w:r>
        <w:rPr>
          <w:bCs/>
          <w:szCs w:val="21"/>
        </w:rPr>
        <w:t xml:space="preserve">2 </w:t>
      </w:r>
      <w:r>
        <w:rPr>
          <w:bCs/>
          <w:szCs w:val="21"/>
        </w:rPr>
        <w:tab/>
      </w:r>
      <w:r>
        <w:rPr>
          <w:bCs/>
          <w:szCs w:val="21"/>
        </w:rPr>
        <w:t>取</w:t>
      </w:r>
      <w:r>
        <w:rPr>
          <w:bCs/>
          <w:szCs w:val="21"/>
        </w:rPr>
        <w:t>Na</w:t>
      </w:r>
      <w:r>
        <w:rPr>
          <w:bCs/>
          <w:szCs w:val="21"/>
          <w:vertAlign w:val="subscript"/>
        </w:rPr>
        <w:t>2</w:t>
      </w:r>
      <w:r>
        <w:rPr>
          <w:bCs/>
          <w:szCs w:val="21"/>
        </w:rPr>
        <w:t>HPO</w:t>
      </w:r>
      <w:r>
        <w:rPr>
          <w:bCs/>
          <w:szCs w:val="21"/>
          <w:vertAlign w:val="subscript"/>
        </w:rPr>
        <w:t>4</w:t>
      </w:r>
      <w:r>
        <w:rPr>
          <w:bCs/>
          <w:szCs w:val="21"/>
        </w:rPr>
        <w:t xml:space="preserve"> 11.65 g</w:t>
      </w:r>
      <w:r>
        <w:rPr>
          <w:bCs/>
          <w:szCs w:val="21"/>
        </w:rPr>
        <w:t>，</w:t>
      </w:r>
      <w:r>
        <w:rPr>
          <w:bCs/>
          <w:szCs w:val="21"/>
        </w:rPr>
        <w:t>NaH</w:t>
      </w:r>
      <w:r>
        <w:rPr>
          <w:bCs/>
          <w:szCs w:val="21"/>
          <w:vertAlign w:val="subscript"/>
        </w:rPr>
        <w:t>2</w:t>
      </w:r>
      <w:r>
        <w:rPr>
          <w:bCs/>
          <w:szCs w:val="21"/>
        </w:rPr>
        <w:t>PO</w:t>
      </w:r>
      <w:r>
        <w:rPr>
          <w:bCs/>
          <w:szCs w:val="21"/>
          <w:vertAlign w:val="subscript"/>
        </w:rPr>
        <w:t>4</w:t>
      </w:r>
      <w:r>
        <w:rPr>
          <w:bCs/>
          <w:szCs w:val="21"/>
        </w:rPr>
        <w:t>·H</w:t>
      </w:r>
      <w:r>
        <w:rPr>
          <w:bCs/>
          <w:szCs w:val="21"/>
          <w:vertAlign w:val="subscript"/>
        </w:rPr>
        <w:t>2</w:t>
      </w:r>
      <w:r>
        <w:rPr>
          <w:bCs/>
          <w:szCs w:val="21"/>
        </w:rPr>
        <w:t>O 2.47g</w:t>
      </w:r>
      <w:r>
        <w:rPr>
          <w:bCs/>
          <w:szCs w:val="21"/>
        </w:rPr>
        <w:t>，加蒸馏水至</w:t>
      </w:r>
      <w:r>
        <w:rPr>
          <w:bCs/>
          <w:szCs w:val="21"/>
        </w:rPr>
        <w:t>1 000 mL</w:t>
      </w:r>
      <w:r>
        <w:rPr>
          <w:bCs/>
          <w:szCs w:val="21"/>
        </w:rPr>
        <w:t>，调</w:t>
      </w:r>
      <w:r>
        <w:rPr>
          <w:bCs/>
          <w:szCs w:val="21"/>
        </w:rPr>
        <w:t>pH</w:t>
      </w:r>
      <w:r>
        <w:rPr>
          <w:bCs/>
          <w:szCs w:val="21"/>
        </w:rPr>
        <w:t>值为</w:t>
      </w:r>
      <w:r>
        <w:rPr>
          <w:bCs/>
          <w:szCs w:val="21"/>
        </w:rPr>
        <w:t>7.5</w:t>
      </w:r>
      <w:r>
        <w:rPr>
          <w:bCs/>
          <w:szCs w:val="21"/>
        </w:rPr>
        <w:t>。</w:t>
      </w:r>
    </w:p>
    <w:p w14:paraId="079496ED" w14:textId="77777777" w:rsidR="00FE6081" w:rsidRDefault="00EF7C03">
      <w:pPr>
        <w:ind w:firstLineChars="200" w:firstLine="420"/>
        <w:rPr>
          <w:bCs/>
          <w:szCs w:val="21"/>
        </w:rPr>
      </w:pPr>
      <w:r>
        <w:rPr>
          <w:bCs/>
          <w:szCs w:val="21"/>
        </w:rPr>
        <w:t>溶液</w:t>
      </w:r>
      <w:r>
        <w:rPr>
          <w:bCs/>
          <w:szCs w:val="21"/>
        </w:rPr>
        <w:t xml:space="preserve">3 </w:t>
      </w:r>
      <w:r>
        <w:rPr>
          <w:bCs/>
          <w:szCs w:val="21"/>
        </w:rPr>
        <w:tab/>
      </w:r>
      <w:r>
        <w:rPr>
          <w:bCs/>
          <w:szCs w:val="21"/>
        </w:rPr>
        <w:t>取溶液</w:t>
      </w:r>
      <w:r>
        <w:rPr>
          <w:bCs/>
          <w:szCs w:val="21"/>
        </w:rPr>
        <w:t>1</w:t>
      </w:r>
      <w:r>
        <w:rPr>
          <w:bCs/>
          <w:szCs w:val="21"/>
        </w:rPr>
        <w:t>（</w:t>
      </w:r>
      <w:r>
        <w:rPr>
          <w:bCs/>
          <w:szCs w:val="21"/>
        </w:rPr>
        <w:t>20 mL</w:t>
      </w:r>
      <w:r>
        <w:rPr>
          <w:bCs/>
          <w:szCs w:val="21"/>
        </w:rPr>
        <w:t>）、溶液</w:t>
      </w:r>
      <w:r>
        <w:rPr>
          <w:bCs/>
          <w:szCs w:val="21"/>
        </w:rPr>
        <w:t>2</w:t>
      </w:r>
      <w:r>
        <w:rPr>
          <w:bCs/>
          <w:szCs w:val="21"/>
        </w:rPr>
        <w:t>（</w:t>
      </w:r>
      <w:r>
        <w:rPr>
          <w:bCs/>
          <w:szCs w:val="21"/>
        </w:rPr>
        <w:t>25 mL</w:t>
      </w:r>
      <w:r>
        <w:rPr>
          <w:bCs/>
          <w:szCs w:val="21"/>
        </w:rPr>
        <w:t>），混合后静置</w:t>
      </w:r>
      <w:r>
        <w:rPr>
          <w:bCs/>
          <w:szCs w:val="21"/>
        </w:rPr>
        <w:t>10 min</w:t>
      </w:r>
      <w:r>
        <w:rPr>
          <w:bCs/>
          <w:szCs w:val="21"/>
        </w:rPr>
        <w:t>，用普通滤纸过滤后使用。</w:t>
      </w:r>
    </w:p>
    <w:p w14:paraId="6A6EB7D2" w14:textId="77777777" w:rsidR="00FE6081" w:rsidRDefault="00EF7C03">
      <w:pPr>
        <w:ind w:firstLineChars="200" w:firstLine="420"/>
        <w:rPr>
          <w:bCs/>
          <w:szCs w:val="21"/>
        </w:rPr>
      </w:pPr>
      <w:r>
        <w:rPr>
          <w:bCs/>
          <w:szCs w:val="21"/>
        </w:rPr>
        <w:t>溶液</w:t>
      </w:r>
      <w:r>
        <w:rPr>
          <w:bCs/>
          <w:szCs w:val="21"/>
        </w:rPr>
        <w:t>4</w:t>
      </w:r>
      <w:r>
        <w:rPr>
          <w:rFonts w:eastAsiaTheme="minorEastAsia"/>
          <w:bCs/>
          <w:szCs w:val="21"/>
        </w:rPr>
        <w:t xml:space="preserve"> </w:t>
      </w:r>
      <w:r>
        <w:rPr>
          <w:rFonts w:eastAsiaTheme="minorEastAsia"/>
          <w:bCs/>
          <w:szCs w:val="21"/>
        </w:rPr>
        <w:tab/>
      </w:r>
      <w:r>
        <w:rPr>
          <w:bCs/>
          <w:szCs w:val="21"/>
        </w:rPr>
        <w:t>0.5%</w:t>
      </w:r>
      <w:r>
        <w:rPr>
          <w:bCs/>
          <w:szCs w:val="21"/>
        </w:rPr>
        <w:t>柠檬酸。</w:t>
      </w:r>
    </w:p>
    <w:p w14:paraId="348ED632" w14:textId="77777777" w:rsidR="00FE6081" w:rsidRDefault="00EF7C03">
      <w:pPr>
        <w:ind w:firstLineChars="200" w:firstLine="420"/>
        <w:rPr>
          <w:bCs/>
          <w:szCs w:val="21"/>
        </w:rPr>
      </w:pPr>
      <w:r>
        <w:rPr>
          <w:bCs/>
          <w:szCs w:val="21"/>
        </w:rPr>
        <w:t>溶液</w:t>
      </w:r>
      <w:r>
        <w:rPr>
          <w:bCs/>
          <w:szCs w:val="21"/>
        </w:rPr>
        <w:t xml:space="preserve">5 </w:t>
      </w:r>
      <w:r>
        <w:rPr>
          <w:bCs/>
          <w:szCs w:val="21"/>
        </w:rPr>
        <w:tab/>
      </w:r>
      <w:r>
        <w:rPr>
          <w:bCs/>
          <w:szCs w:val="21"/>
        </w:rPr>
        <w:t>亮绿</w:t>
      </w:r>
      <w:r>
        <w:rPr>
          <w:bCs/>
          <w:szCs w:val="21"/>
        </w:rPr>
        <w:t>0.2 g</w:t>
      </w:r>
      <w:r>
        <w:rPr>
          <w:bCs/>
          <w:szCs w:val="21"/>
        </w:rPr>
        <w:t>，冰乙酸（</w:t>
      </w:r>
      <w:r>
        <w:rPr>
          <w:bCs/>
          <w:szCs w:val="21"/>
        </w:rPr>
        <w:t>CH₃COOH</w:t>
      </w:r>
      <w:r>
        <w:rPr>
          <w:bCs/>
          <w:szCs w:val="21"/>
        </w:rPr>
        <w:t>）</w:t>
      </w:r>
      <w:r>
        <w:rPr>
          <w:bCs/>
          <w:szCs w:val="21"/>
        </w:rPr>
        <w:t>0.2 mL</w:t>
      </w:r>
      <w:r>
        <w:rPr>
          <w:bCs/>
          <w:szCs w:val="21"/>
        </w:rPr>
        <w:t>，蒸馏水</w:t>
      </w:r>
      <w:r>
        <w:rPr>
          <w:bCs/>
          <w:szCs w:val="21"/>
        </w:rPr>
        <w:t>100 mL</w:t>
      </w:r>
      <w:r>
        <w:rPr>
          <w:bCs/>
          <w:szCs w:val="21"/>
        </w:rPr>
        <w:t>。</w:t>
      </w:r>
    </w:p>
    <w:p w14:paraId="66BC0D02" w14:textId="77777777" w:rsidR="00FE6081" w:rsidRDefault="00EF7C03">
      <w:pPr>
        <w:ind w:firstLineChars="200" w:firstLine="420"/>
        <w:rPr>
          <w:bCs/>
          <w:szCs w:val="21"/>
        </w:rPr>
      </w:pPr>
      <w:r>
        <w:rPr>
          <w:bCs/>
          <w:szCs w:val="21"/>
        </w:rPr>
        <w:t>溶液</w:t>
      </w:r>
      <w:r>
        <w:rPr>
          <w:bCs/>
          <w:szCs w:val="21"/>
        </w:rPr>
        <w:t xml:space="preserve">6 </w:t>
      </w:r>
      <w:r>
        <w:rPr>
          <w:bCs/>
          <w:szCs w:val="21"/>
        </w:rPr>
        <w:tab/>
      </w:r>
      <w:r>
        <w:rPr>
          <w:bCs/>
          <w:szCs w:val="21"/>
        </w:rPr>
        <w:t>溶液</w:t>
      </w:r>
      <w:r>
        <w:rPr>
          <w:bCs/>
          <w:szCs w:val="21"/>
        </w:rPr>
        <w:t>5</w:t>
      </w:r>
      <w:r>
        <w:rPr>
          <w:bCs/>
          <w:szCs w:val="21"/>
        </w:rPr>
        <w:t>（</w:t>
      </w:r>
      <w:r>
        <w:rPr>
          <w:bCs/>
          <w:szCs w:val="21"/>
        </w:rPr>
        <w:t>20 mL</w:t>
      </w:r>
      <w:r>
        <w:rPr>
          <w:bCs/>
          <w:szCs w:val="21"/>
        </w:rPr>
        <w:t>），蒸馏水</w:t>
      </w:r>
      <w:r>
        <w:rPr>
          <w:bCs/>
          <w:szCs w:val="21"/>
        </w:rPr>
        <w:t>50 mL</w:t>
      </w:r>
      <w:r>
        <w:rPr>
          <w:bCs/>
          <w:szCs w:val="21"/>
        </w:rPr>
        <w:t>。</w:t>
      </w:r>
    </w:p>
    <w:p w14:paraId="574C058E" w14:textId="77777777" w:rsidR="00FE6081" w:rsidRDefault="00FE6081">
      <w:pPr>
        <w:rPr>
          <w:rFonts w:eastAsia="仿宋"/>
          <w:bCs/>
          <w:szCs w:val="21"/>
        </w:rPr>
      </w:pPr>
    </w:p>
    <w:p w14:paraId="1A7DEDC8" w14:textId="77777777" w:rsidR="00FE6081" w:rsidRDefault="00EF7C03">
      <w:pPr>
        <w:spacing w:line="360" w:lineRule="auto"/>
        <w:outlineLvl w:val="2"/>
        <w:rPr>
          <w:rFonts w:eastAsia="黑体"/>
          <w:kern w:val="0"/>
          <w:szCs w:val="21"/>
        </w:rPr>
      </w:pPr>
      <w:bookmarkStart w:id="170" w:name="_Toc9288"/>
      <w:r>
        <w:rPr>
          <w:rFonts w:eastAsia="黑体"/>
          <w:kern w:val="0"/>
          <w:szCs w:val="21"/>
        </w:rPr>
        <w:t xml:space="preserve">A.4  </w:t>
      </w:r>
      <w:r>
        <w:rPr>
          <w:rFonts w:eastAsia="黑体"/>
          <w:kern w:val="0"/>
          <w:szCs w:val="21"/>
        </w:rPr>
        <w:t>含</w:t>
      </w:r>
      <w:r>
        <w:rPr>
          <w:rFonts w:eastAsia="黑体"/>
          <w:kern w:val="0"/>
          <w:szCs w:val="21"/>
        </w:rPr>
        <w:t>1%</w:t>
      </w:r>
      <w:proofErr w:type="gramStart"/>
      <w:r>
        <w:rPr>
          <w:rFonts w:eastAsia="黑体"/>
          <w:kern w:val="0"/>
          <w:szCs w:val="21"/>
        </w:rPr>
        <w:t>灭能健康兔</w:t>
      </w:r>
      <w:proofErr w:type="gramEnd"/>
      <w:r>
        <w:rPr>
          <w:rFonts w:eastAsia="黑体"/>
          <w:kern w:val="0"/>
          <w:szCs w:val="21"/>
        </w:rPr>
        <w:t>血清的</w:t>
      </w:r>
      <w:r>
        <w:rPr>
          <w:rFonts w:eastAsia="黑体"/>
          <w:kern w:val="0"/>
          <w:szCs w:val="21"/>
        </w:rPr>
        <w:t>0.15 mol/L pH 7.2</w:t>
      </w:r>
      <w:r>
        <w:rPr>
          <w:rFonts w:eastAsia="黑体"/>
          <w:kern w:val="0"/>
          <w:szCs w:val="21"/>
        </w:rPr>
        <w:t>磷酸盐缓冲液（</w:t>
      </w:r>
      <w:r>
        <w:rPr>
          <w:rFonts w:eastAsia="黑体"/>
          <w:kern w:val="0"/>
          <w:szCs w:val="21"/>
        </w:rPr>
        <w:t>PBS</w:t>
      </w:r>
      <w:r>
        <w:rPr>
          <w:rFonts w:eastAsia="黑体"/>
          <w:kern w:val="0"/>
          <w:szCs w:val="21"/>
        </w:rPr>
        <w:t>）稀释液</w:t>
      </w:r>
      <w:bookmarkEnd w:id="170"/>
    </w:p>
    <w:p w14:paraId="6C17D949" w14:textId="77777777" w:rsidR="00FE6081" w:rsidRDefault="00EF7C03">
      <w:pPr>
        <w:numPr>
          <w:ilvl w:val="0"/>
          <w:numId w:val="2"/>
        </w:numPr>
        <w:spacing w:line="360" w:lineRule="auto"/>
        <w:ind w:firstLineChars="200" w:firstLine="420"/>
        <w:rPr>
          <w:bCs/>
          <w:szCs w:val="21"/>
        </w:rPr>
      </w:pPr>
      <w:r>
        <w:rPr>
          <w:bCs/>
          <w:szCs w:val="21"/>
        </w:rPr>
        <w:t>0.15 mol/L pH 7.2 PBS</w:t>
      </w:r>
      <w:r>
        <w:rPr>
          <w:bCs/>
          <w:szCs w:val="21"/>
        </w:rPr>
        <w:t>配制</w:t>
      </w:r>
    </w:p>
    <w:tbl>
      <w:tblPr>
        <w:tblW w:w="5893" w:type="dxa"/>
        <w:tblInd w:w="2003" w:type="dxa"/>
        <w:tblLayout w:type="fixed"/>
        <w:tblLook w:val="04A0" w:firstRow="1" w:lastRow="0" w:firstColumn="1" w:lastColumn="0" w:noHBand="0" w:noVBand="1"/>
      </w:tblPr>
      <w:tblGrid>
        <w:gridCol w:w="3338"/>
        <w:gridCol w:w="2555"/>
      </w:tblGrid>
      <w:tr w:rsidR="00FE6081" w14:paraId="0EDFCBAF" w14:textId="77777777">
        <w:tc>
          <w:tcPr>
            <w:tcW w:w="3338" w:type="dxa"/>
          </w:tcPr>
          <w:p w14:paraId="69F7B83C" w14:textId="77777777" w:rsidR="00FE6081" w:rsidRDefault="00EF7C03">
            <w:pPr>
              <w:rPr>
                <w:bCs/>
                <w:szCs w:val="21"/>
              </w:rPr>
            </w:pPr>
            <w:r>
              <w:rPr>
                <w:bCs/>
                <w:szCs w:val="21"/>
              </w:rPr>
              <w:t>磷酸氢二钠（</w:t>
            </w:r>
            <w:r>
              <w:rPr>
                <w:bCs/>
                <w:szCs w:val="21"/>
              </w:rPr>
              <w:t>Na</w:t>
            </w:r>
            <w:r>
              <w:rPr>
                <w:bCs/>
                <w:szCs w:val="21"/>
                <w:vertAlign w:val="subscript"/>
              </w:rPr>
              <w:t>2</w:t>
            </w:r>
            <w:r>
              <w:rPr>
                <w:bCs/>
                <w:szCs w:val="21"/>
              </w:rPr>
              <w:t>HPO</w:t>
            </w:r>
            <w:r>
              <w:rPr>
                <w:bCs/>
                <w:szCs w:val="21"/>
                <w:vertAlign w:val="subscript"/>
              </w:rPr>
              <w:t>4</w:t>
            </w:r>
            <w:r>
              <w:rPr>
                <w:bCs/>
                <w:szCs w:val="21"/>
              </w:rPr>
              <w:t>·12H</w:t>
            </w:r>
            <w:r>
              <w:rPr>
                <w:bCs/>
                <w:szCs w:val="21"/>
                <w:vertAlign w:val="subscript"/>
              </w:rPr>
              <w:t>2</w:t>
            </w:r>
            <w:r>
              <w:rPr>
                <w:bCs/>
                <w:szCs w:val="21"/>
              </w:rPr>
              <w:t>O</w:t>
            </w:r>
            <w:r>
              <w:rPr>
                <w:bCs/>
                <w:szCs w:val="21"/>
              </w:rPr>
              <w:t>）</w:t>
            </w:r>
          </w:p>
        </w:tc>
        <w:tc>
          <w:tcPr>
            <w:tcW w:w="2555" w:type="dxa"/>
          </w:tcPr>
          <w:p w14:paraId="5F63B33B" w14:textId="77777777" w:rsidR="00FE6081" w:rsidRDefault="00EF7C03">
            <w:pPr>
              <w:rPr>
                <w:bCs/>
                <w:szCs w:val="21"/>
              </w:rPr>
            </w:pPr>
            <w:r>
              <w:rPr>
                <w:bCs/>
                <w:szCs w:val="21"/>
              </w:rPr>
              <w:t>19.34 g</w:t>
            </w:r>
          </w:p>
        </w:tc>
      </w:tr>
      <w:tr w:rsidR="00FE6081" w14:paraId="6869A97B" w14:textId="77777777">
        <w:tc>
          <w:tcPr>
            <w:tcW w:w="3338" w:type="dxa"/>
          </w:tcPr>
          <w:p w14:paraId="3A95A59B" w14:textId="77777777" w:rsidR="00FE6081" w:rsidRDefault="00EF7C03">
            <w:pPr>
              <w:rPr>
                <w:bCs/>
                <w:szCs w:val="21"/>
              </w:rPr>
            </w:pPr>
            <w:r>
              <w:rPr>
                <w:bCs/>
                <w:szCs w:val="21"/>
              </w:rPr>
              <w:t>磷酸二氢钾（</w:t>
            </w:r>
            <w:r>
              <w:rPr>
                <w:bCs/>
                <w:szCs w:val="21"/>
              </w:rPr>
              <w:t>KH</w:t>
            </w:r>
            <w:r>
              <w:rPr>
                <w:bCs/>
                <w:szCs w:val="21"/>
                <w:vertAlign w:val="subscript"/>
              </w:rPr>
              <w:t>2</w:t>
            </w:r>
            <w:r>
              <w:rPr>
                <w:bCs/>
                <w:szCs w:val="21"/>
              </w:rPr>
              <w:t>PO</w:t>
            </w:r>
            <w:r>
              <w:rPr>
                <w:bCs/>
                <w:szCs w:val="21"/>
                <w:vertAlign w:val="subscript"/>
              </w:rPr>
              <w:t>4</w:t>
            </w:r>
            <w:r>
              <w:rPr>
                <w:bCs/>
                <w:szCs w:val="21"/>
              </w:rPr>
              <w:t>）</w:t>
            </w:r>
          </w:p>
        </w:tc>
        <w:tc>
          <w:tcPr>
            <w:tcW w:w="2555" w:type="dxa"/>
          </w:tcPr>
          <w:p w14:paraId="19FF0B85" w14:textId="77777777" w:rsidR="00FE6081" w:rsidRDefault="00EF7C03">
            <w:pPr>
              <w:rPr>
                <w:bCs/>
                <w:szCs w:val="21"/>
              </w:rPr>
            </w:pPr>
            <w:r>
              <w:rPr>
                <w:bCs/>
                <w:szCs w:val="21"/>
              </w:rPr>
              <w:t>2.86 g</w:t>
            </w:r>
          </w:p>
        </w:tc>
      </w:tr>
      <w:tr w:rsidR="00FE6081" w14:paraId="6FC14F15" w14:textId="77777777">
        <w:tc>
          <w:tcPr>
            <w:tcW w:w="3338" w:type="dxa"/>
          </w:tcPr>
          <w:p w14:paraId="3897CE6B" w14:textId="77777777" w:rsidR="00FE6081" w:rsidRDefault="00EF7C03">
            <w:pPr>
              <w:rPr>
                <w:bCs/>
                <w:szCs w:val="21"/>
              </w:rPr>
            </w:pPr>
            <w:r>
              <w:rPr>
                <w:bCs/>
                <w:szCs w:val="21"/>
              </w:rPr>
              <w:t>氯化钠（</w:t>
            </w:r>
            <w:r>
              <w:rPr>
                <w:bCs/>
                <w:szCs w:val="21"/>
              </w:rPr>
              <w:t>NaCl</w:t>
            </w:r>
            <w:r>
              <w:rPr>
                <w:bCs/>
                <w:szCs w:val="21"/>
              </w:rPr>
              <w:t>）</w:t>
            </w:r>
          </w:p>
        </w:tc>
        <w:tc>
          <w:tcPr>
            <w:tcW w:w="2555" w:type="dxa"/>
          </w:tcPr>
          <w:p w14:paraId="32D6A694" w14:textId="77777777" w:rsidR="00FE6081" w:rsidRDefault="00EF7C03">
            <w:pPr>
              <w:rPr>
                <w:bCs/>
                <w:szCs w:val="21"/>
              </w:rPr>
            </w:pPr>
            <w:r>
              <w:rPr>
                <w:bCs/>
                <w:szCs w:val="21"/>
              </w:rPr>
              <w:t>4.25 g</w:t>
            </w:r>
          </w:p>
        </w:tc>
      </w:tr>
      <w:tr w:rsidR="00FE6081" w14:paraId="43A99DDC" w14:textId="77777777">
        <w:tc>
          <w:tcPr>
            <w:tcW w:w="3338" w:type="dxa"/>
          </w:tcPr>
          <w:p w14:paraId="6603D83B" w14:textId="77777777" w:rsidR="00FE6081" w:rsidRDefault="00EF7C03">
            <w:pPr>
              <w:rPr>
                <w:bCs/>
                <w:szCs w:val="21"/>
              </w:rPr>
            </w:pPr>
            <w:r>
              <w:rPr>
                <w:bCs/>
                <w:szCs w:val="21"/>
              </w:rPr>
              <w:t>蒸馏水</w:t>
            </w:r>
          </w:p>
        </w:tc>
        <w:tc>
          <w:tcPr>
            <w:tcW w:w="2555" w:type="dxa"/>
          </w:tcPr>
          <w:p w14:paraId="3C8B3629" w14:textId="77777777" w:rsidR="00FE6081" w:rsidRDefault="00EF7C03">
            <w:pPr>
              <w:rPr>
                <w:bCs/>
                <w:szCs w:val="21"/>
              </w:rPr>
            </w:pPr>
            <w:r>
              <w:rPr>
                <w:bCs/>
                <w:szCs w:val="21"/>
              </w:rPr>
              <w:t>加至</w:t>
            </w:r>
            <w:r>
              <w:rPr>
                <w:bCs/>
                <w:szCs w:val="21"/>
              </w:rPr>
              <w:t>500 mL</w:t>
            </w:r>
          </w:p>
        </w:tc>
      </w:tr>
      <w:tr w:rsidR="00FE6081" w14:paraId="411B9CD8" w14:textId="77777777">
        <w:tc>
          <w:tcPr>
            <w:tcW w:w="5893" w:type="dxa"/>
            <w:gridSpan w:val="2"/>
          </w:tcPr>
          <w:p w14:paraId="5D19C807" w14:textId="77777777" w:rsidR="00FE6081" w:rsidRDefault="00EF7C03">
            <w:pPr>
              <w:rPr>
                <w:bCs/>
                <w:szCs w:val="21"/>
              </w:rPr>
            </w:pPr>
            <w:r>
              <w:rPr>
                <w:bCs/>
                <w:szCs w:val="21"/>
              </w:rPr>
              <w:t>103.41 kPa 30 min</w:t>
            </w:r>
            <w:r>
              <w:rPr>
                <w:bCs/>
                <w:szCs w:val="21"/>
              </w:rPr>
              <w:t>灭菌</w:t>
            </w:r>
          </w:p>
        </w:tc>
      </w:tr>
    </w:tbl>
    <w:p w14:paraId="5B5CDE50" w14:textId="77777777" w:rsidR="00FE6081" w:rsidRDefault="00EF7C03">
      <w:pPr>
        <w:numPr>
          <w:ilvl w:val="0"/>
          <w:numId w:val="2"/>
        </w:numPr>
        <w:spacing w:line="360" w:lineRule="auto"/>
        <w:ind w:firstLineChars="200" w:firstLine="420"/>
        <w:rPr>
          <w:bCs/>
          <w:szCs w:val="21"/>
        </w:rPr>
      </w:pPr>
      <w:r>
        <w:rPr>
          <w:bCs/>
          <w:szCs w:val="21"/>
        </w:rPr>
        <w:t>健康</w:t>
      </w:r>
      <w:proofErr w:type="gramStart"/>
      <w:r>
        <w:rPr>
          <w:bCs/>
          <w:szCs w:val="21"/>
        </w:rPr>
        <w:t>兔</w:t>
      </w:r>
      <w:proofErr w:type="gramEnd"/>
      <w:r>
        <w:rPr>
          <w:bCs/>
          <w:szCs w:val="21"/>
        </w:rPr>
        <w:t>血清</w:t>
      </w:r>
    </w:p>
    <w:p w14:paraId="14C986B8" w14:textId="77777777" w:rsidR="00FE6081" w:rsidRDefault="00EF7C03">
      <w:pPr>
        <w:spacing w:line="360" w:lineRule="auto"/>
        <w:ind w:firstLineChars="300" w:firstLine="630"/>
        <w:rPr>
          <w:bCs/>
          <w:szCs w:val="21"/>
        </w:rPr>
      </w:pPr>
      <w:r>
        <w:rPr>
          <w:bCs/>
          <w:szCs w:val="21"/>
        </w:rPr>
        <w:t>灭能。</w:t>
      </w:r>
    </w:p>
    <w:p w14:paraId="12420AA7" w14:textId="77777777" w:rsidR="00FE6081" w:rsidRDefault="00EF7C03">
      <w:pPr>
        <w:numPr>
          <w:ilvl w:val="0"/>
          <w:numId w:val="2"/>
        </w:numPr>
        <w:spacing w:line="360" w:lineRule="auto"/>
        <w:ind w:firstLineChars="200" w:firstLine="420"/>
        <w:rPr>
          <w:bCs/>
          <w:szCs w:val="21"/>
        </w:rPr>
      </w:pPr>
      <w:r>
        <w:rPr>
          <w:bCs/>
          <w:szCs w:val="21"/>
        </w:rPr>
        <w:lastRenderedPageBreak/>
        <w:t>含</w:t>
      </w:r>
      <w:r>
        <w:rPr>
          <w:bCs/>
          <w:szCs w:val="21"/>
        </w:rPr>
        <w:t>1%</w:t>
      </w:r>
      <w:proofErr w:type="gramStart"/>
      <w:r>
        <w:rPr>
          <w:bCs/>
          <w:szCs w:val="21"/>
        </w:rPr>
        <w:t>灭能健康兔</w:t>
      </w:r>
      <w:proofErr w:type="gramEnd"/>
      <w:r>
        <w:rPr>
          <w:bCs/>
          <w:szCs w:val="21"/>
        </w:rPr>
        <w:t>血清</w:t>
      </w:r>
      <w:r>
        <w:rPr>
          <w:bCs/>
          <w:szCs w:val="21"/>
        </w:rPr>
        <w:t>0.15 mol/L pH 7.2 PBS</w:t>
      </w:r>
      <w:r>
        <w:rPr>
          <w:bCs/>
          <w:szCs w:val="21"/>
        </w:rPr>
        <w:t>稀释液的配制</w:t>
      </w:r>
    </w:p>
    <w:tbl>
      <w:tblPr>
        <w:tblW w:w="7232" w:type="dxa"/>
        <w:tblInd w:w="1628" w:type="dxa"/>
        <w:tblLayout w:type="fixed"/>
        <w:tblLook w:val="04A0" w:firstRow="1" w:lastRow="0" w:firstColumn="1" w:lastColumn="0" w:noHBand="0" w:noVBand="1"/>
      </w:tblPr>
      <w:tblGrid>
        <w:gridCol w:w="3713"/>
        <w:gridCol w:w="3519"/>
      </w:tblGrid>
      <w:tr w:rsidR="00FE6081" w14:paraId="46C26DA0" w14:textId="77777777">
        <w:tc>
          <w:tcPr>
            <w:tcW w:w="3713" w:type="dxa"/>
          </w:tcPr>
          <w:p w14:paraId="0A9F58ED" w14:textId="77777777" w:rsidR="00FE6081" w:rsidRDefault="00EF7C03">
            <w:pPr>
              <w:rPr>
                <w:bCs/>
                <w:szCs w:val="21"/>
              </w:rPr>
            </w:pPr>
            <w:r>
              <w:rPr>
                <w:bCs/>
                <w:szCs w:val="21"/>
              </w:rPr>
              <w:t>0.15 mol/L pH 7.2 PBS</w:t>
            </w:r>
          </w:p>
        </w:tc>
        <w:tc>
          <w:tcPr>
            <w:tcW w:w="3519" w:type="dxa"/>
          </w:tcPr>
          <w:p w14:paraId="1E232EAD" w14:textId="77777777" w:rsidR="00FE6081" w:rsidRDefault="00EF7C03">
            <w:pPr>
              <w:rPr>
                <w:bCs/>
                <w:szCs w:val="21"/>
              </w:rPr>
            </w:pPr>
            <w:r>
              <w:rPr>
                <w:bCs/>
                <w:szCs w:val="21"/>
              </w:rPr>
              <w:t>99 mL</w:t>
            </w:r>
          </w:p>
        </w:tc>
      </w:tr>
      <w:tr w:rsidR="00FE6081" w14:paraId="17883249" w14:textId="77777777">
        <w:tc>
          <w:tcPr>
            <w:tcW w:w="3713" w:type="dxa"/>
          </w:tcPr>
          <w:p w14:paraId="2BF4779B" w14:textId="77777777" w:rsidR="00FE6081" w:rsidRDefault="00EF7C03">
            <w:pPr>
              <w:rPr>
                <w:bCs/>
                <w:szCs w:val="21"/>
              </w:rPr>
            </w:pPr>
            <w:proofErr w:type="gramStart"/>
            <w:r>
              <w:rPr>
                <w:bCs/>
                <w:szCs w:val="21"/>
              </w:rPr>
              <w:t>灭能健康兔</w:t>
            </w:r>
            <w:proofErr w:type="gramEnd"/>
            <w:r>
              <w:rPr>
                <w:bCs/>
                <w:szCs w:val="21"/>
              </w:rPr>
              <w:t>血清</w:t>
            </w:r>
          </w:p>
        </w:tc>
        <w:tc>
          <w:tcPr>
            <w:tcW w:w="3519" w:type="dxa"/>
          </w:tcPr>
          <w:p w14:paraId="5C9D3F09" w14:textId="77777777" w:rsidR="00FE6081" w:rsidRDefault="00EF7C03">
            <w:pPr>
              <w:rPr>
                <w:bCs/>
                <w:szCs w:val="21"/>
              </w:rPr>
            </w:pPr>
            <w:r>
              <w:rPr>
                <w:bCs/>
                <w:szCs w:val="21"/>
              </w:rPr>
              <w:t>1 mL</w:t>
            </w:r>
          </w:p>
        </w:tc>
      </w:tr>
      <w:tr w:rsidR="00FE6081" w14:paraId="4A501BBF" w14:textId="77777777">
        <w:tc>
          <w:tcPr>
            <w:tcW w:w="7232" w:type="dxa"/>
            <w:gridSpan w:val="2"/>
          </w:tcPr>
          <w:p w14:paraId="5EFDD137" w14:textId="77777777" w:rsidR="00FE6081" w:rsidRDefault="00EF7C03">
            <w:pPr>
              <w:rPr>
                <w:bCs/>
                <w:szCs w:val="21"/>
              </w:rPr>
            </w:pPr>
            <w:r>
              <w:rPr>
                <w:bCs/>
                <w:szCs w:val="21"/>
              </w:rPr>
              <w:t>二者混合，即为含</w:t>
            </w:r>
            <w:r>
              <w:rPr>
                <w:bCs/>
                <w:szCs w:val="21"/>
              </w:rPr>
              <w:t>1%</w:t>
            </w:r>
            <w:proofErr w:type="gramStart"/>
            <w:r>
              <w:rPr>
                <w:bCs/>
                <w:szCs w:val="21"/>
              </w:rPr>
              <w:t>灭能健康</w:t>
            </w:r>
            <w:proofErr w:type="gramEnd"/>
            <w:r>
              <w:rPr>
                <w:bCs/>
                <w:szCs w:val="21"/>
              </w:rPr>
              <w:t>血清</w:t>
            </w:r>
            <w:r>
              <w:rPr>
                <w:bCs/>
                <w:szCs w:val="21"/>
              </w:rPr>
              <w:t>0.15 mol/L pH 7.2 PBS</w:t>
            </w:r>
            <w:r>
              <w:rPr>
                <w:bCs/>
                <w:szCs w:val="21"/>
              </w:rPr>
              <w:t>稀释液。</w:t>
            </w:r>
          </w:p>
        </w:tc>
      </w:tr>
    </w:tbl>
    <w:p w14:paraId="7E455662" w14:textId="77777777" w:rsidR="00FE6081" w:rsidRDefault="00FE6081">
      <w:pPr>
        <w:pStyle w:val="ab"/>
        <w:ind w:firstLineChars="0" w:firstLine="0"/>
        <w:jc w:val="center"/>
        <w:rPr>
          <w:rFonts w:ascii="Times New Roman"/>
          <w:szCs w:val="21"/>
        </w:rPr>
      </w:pPr>
    </w:p>
    <w:p w14:paraId="450FF24D" w14:textId="77777777" w:rsidR="00FE6081" w:rsidRDefault="00EF7C03">
      <w:pPr>
        <w:pStyle w:val="ab"/>
        <w:ind w:firstLineChars="0" w:firstLine="0"/>
        <w:outlineLvl w:val="2"/>
        <w:rPr>
          <w:rFonts w:ascii="Times New Roman" w:eastAsia="黑体"/>
          <w:szCs w:val="21"/>
        </w:rPr>
      </w:pPr>
      <w:bookmarkStart w:id="171" w:name="_Toc4567"/>
      <w:r>
        <w:rPr>
          <w:rFonts w:ascii="Times New Roman" w:eastAsia="黑体"/>
          <w:szCs w:val="21"/>
        </w:rPr>
        <w:t xml:space="preserve">A.5  </w:t>
      </w:r>
      <w:r>
        <w:rPr>
          <w:rFonts w:ascii="Times New Roman" w:eastAsia="黑体"/>
          <w:szCs w:val="21"/>
        </w:rPr>
        <w:t>巴比妥缓冲液（</w:t>
      </w:r>
      <w:r>
        <w:rPr>
          <w:rFonts w:ascii="Times New Roman" w:eastAsia="黑体"/>
          <w:szCs w:val="21"/>
        </w:rPr>
        <w:t xml:space="preserve">VBS </w:t>
      </w:r>
      <w:r>
        <w:rPr>
          <w:rFonts w:ascii="Times New Roman" w:eastAsia="黑体"/>
          <w:szCs w:val="21"/>
        </w:rPr>
        <w:t>储存液</w:t>
      </w:r>
      <w:bookmarkEnd w:id="171"/>
      <w:r>
        <w:rPr>
          <w:rFonts w:ascii="Times New Roman" w:eastAsia="黑体"/>
          <w:szCs w:val="21"/>
        </w:rPr>
        <w:t>）</w:t>
      </w:r>
    </w:p>
    <w:tbl>
      <w:tblPr>
        <w:tblpPr w:leftFromText="180" w:rightFromText="180" w:vertAnchor="text" w:horzAnchor="page" w:tblpX="3036" w:tblpY="111"/>
        <w:tblOverlap w:val="never"/>
        <w:tblW w:w="7232" w:type="dxa"/>
        <w:tblLayout w:type="fixed"/>
        <w:tblLook w:val="04A0" w:firstRow="1" w:lastRow="0" w:firstColumn="1" w:lastColumn="0" w:noHBand="0" w:noVBand="1"/>
      </w:tblPr>
      <w:tblGrid>
        <w:gridCol w:w="4034"/>
        <w:gridCol w:w="3198"/>
      </w:tblGrid>
      <w:tr w:rsidR="00FE6081" w14:paraId="7E3906AD" w14:textId="77777777">
        <w:tc>
          <w:tcPr>
            <w:tcW w:w="4034" w:type="dxa"/>
          </w:tcPr>
          <w:p w14:paraId="0FCF41D4" w14:textId="77777777" w:rsidR="00FE6081" w:rsidRDefault="00EF7C03">
            <w:pPr>
              <w:rPr>
                <w:bCs/>
                <w:szCs w:val="21"/>
              </w:rPr>
            </w:pPr>
            <w:r>
              <w:rPr>
                <w:bCs/>
                <w:szCs w:val="21"/>
              </w:rPr>
              <w:t>5</w:t>
            </w:r>
            <w:r>
              <w:rPr>
                <w:bCs/>
                <w:szCs w:val="21"/>
              </w:rPr>
              <w:t>，</w:t>
            </w:r>
            <w:r>
              <w:rPr>
                <w:bCs/>
                <w:szCs w:val="21"/>
              </w:rPr>
              <w:t>5-</w:t>
            </w:r>
            <w:r>
              <w:rPr>
                <w:bCs/>
                <w:szCs w:val="21"/>
              </w:rPr>
              <w:t>二乙基巴比妥酸（</w:t>
            </w:r>
            <w:r>
              <w:rPr>
                <w:bCs/>
                <w:szCs w:val="21"/>
              </w:rPr>
              <w:t>C</w:t>
            </w:r>
            <w:r>
              <w:rPr>
                <w:bCs/>
                <w:szCs w:val="21"/>
                <w:vertAlign w:val="subscript"/>
              </w:rPr>
              <w:t>8</w:t>
            </w:r>
            <w:r>
              <w:rPr>
                <w:bCs/>
                <w:szCs w:val="21"/>
              </w:rPr>
              <w:t>H</w:t>
            </w:r>
            <w:r>
              <w:rPr>
                <w:bCs/>
                <w:szCs w:val="21"/>
                <w:vertAlign w:val="subscript"/>
              </w:rPr>
              <w:t>12</w:t>
            </w:r>
            <w:r>
              <w:rPr>
                <w:bCs/>
                <w:szCs w:val="21"/>
              </w:rPr>
              <w:t>N</w:t>
            </w:r>
            <w:r>
              <w:rPr>
                <w:bCs/>
                <w:szCs w:val="21"/>
                <w:vertAlign w:val="subscript"/>
              </w:rPr>
              <w:t>2</w:t>
            </w:r>
            <w:r>
              <w:rPr>
                <w:bCs/>
                <w:szCs w:val="21"/>
              </w:rPr>
              <w:t>O</w:t>
            </w:r>
            <w:r>
              <w:rPr>
                <w:bCs/>
                <w:szCs w:val="21"/>
                <w:vertAlign w:val="subscript"/>
              </w:rPr>
              <w:t>3</w:t>
            </w:r>
            <w:r>
              <w:rPr>
                <w:bCs/>
                <w:szCs w:val="21"/>
              </w:rPr>
              <w:t>）</w:t>
            </w:r>
          </w:p>
        </w:tc>
        <w:tc>
          <w:tcPr>
            <w:tcW w:w="3198" w:type="dxa"/>
          </w:tcPr>
          <w:p w14:paraId="1D1D0AEE" w14:textId="77777777" w:rsidR="00FE6081" w:rsidRDefault="00EF7C03">
            <w:pPr>
              <w:rPr>
                <w:bCs/>
                <w:szCs w:val="21"/>
              </w:rPr>
            </w:pPr>
            <w:r>
              <w:rPr>
                <w:bCs/>
                <w:szCs w:val="21"/>
              </w:rPr>
              <w:t>5.75 g</w:t>
            </w:r>
          </w:p>
        </w:tc>
      </w:tr>
      <w:tr w:rsidR="00FE6081" w14:paraId="30E1ED9D" w14:textId="77777777">
        <w:tc>
          <w:tcPr>
            <w:tcW w:w="4034" w:type="dxa"/>
          </w:tcPr>
          <w:p w14:paraId="6CC22038" w14:textId="77777777" w:rsidR="00FE6081" w:rsidRDefault="00EF7C03">
            <w:pPr>
              <w:rPr>
                <w:bCs/>
                <w:szCs w:val="21"/>
              </w:rPr>
            </w:pPr>
            <w:r>
              <w:rPr>
                <w:bCs/>
                <w:szCs w:val="21"/>
              </w:rPr>
              <w:t>5</w:t>
            </w:r>
            <w:r>
              <w:rPr>
                <w:bCs/>
                <w:szCs w:val="21"/>
              </w:rPr>
              <w:t>，</w:t>
            </w:r>
            <w:r>
              <w:rPr>
                <w:bCs/>
                <w:szCs w:val="21"/>
              </w:rPr>
              <w:t>5-</w:t>
            </w:r>
            <w:r>
              <w:rPr>
                <w:bCs/>
                <w:szCs w:val="21"/>
              </w:rPr>
              <w:t>二乙基巴比妥酸钠（</w:t>
            </w:r>
            <w:r>
              <w:rPr>
                <w:bCs/>
                <w:szCs w:val="21"/>
              </w:rPr>
              <w:t>C</w:t>
            </w:r>
            <w:r>
              <w:rPr>
                <w:bCs/>
                <w:szCs w:val="21"/>
                <w:vertAlign w:val="subscript"/>
              </w:rPr>
              <w:t>8</w:t>
            </w:r>
            <w:r>
              <w:rPr>
                <w:bCs/>
                <w:szCs w:val="21"/>
              </w:rPr>
              <w:t>H</w:t>
            </w:r>
            <w:r>
              <w:rPr>
                <w:bCs/>
                <w:szCs w:val="21"/>
                <w:vertAlign w:val="subscript"/>
              </w:rPr>
              <w:t>11</w:t>
            </w:r>
            <w:r>
              <w:rPr>
                <w:bCs/>
                <w:szCs w:val="21"/>
              </w:rPr>
              <w:t>N</w:t>
            </w:r>
            <w:r>
              <w:rPr>
                <w:bCs/>
                <w:szCs w:val="21"/>
                <w:vertAlign w:val="subscript"/>
              </w:rPr>
              <w:t>2</w:t>
            </w:r>
            <w:r>
              <w:rPr>
                <w:bCs/>
                <w:szCs w:val="21"/>
              </w:rPr>
              <w:t>NaO</w:t>
            </w:r>
            <w:r>
              <w:rPr>
                <w:bCs/>
                <w:szCs w:val="21"/>
                <w:vertAlign w:val="subscript"/>
              </w:rPr>
              <w:t>3</w:t>
            </w:r>
            <w:r>
              <w:rPr>
                <w:bCs/>
                <w:szCs w:val="21"/>
              </w:rPr>
              <w:t>）</w:t>
            </w:r>
          </w:p>
        </w:tc>
        <w:tc>
          <w:tcPr>
            <w:tcW w:w="3198" w:type="dxa"/>
          </w:tcPr>
          <w:p w14:paraId="6E5AEA78" w14:textId="77777777" w:rsidR="00FE6081" w:rsidRDefault="00EF7C03">
            <w:pPr>
              <w:rPr>
                <w:bCs/>
                <w:szCs w:val="21"/>
              </w:rPr>
            </w:pPr>
            <w:r>
              <w:rPr>
                <w:bCs/>
                <w:szCs w:val="21"/>
              </w:rPr>
              <w:t xml:space="preserve">3.75 g </w:t>
            </w:r>
          </w:p>
        </w:tc>
      </w:tr>
      <w:tr w:rsidR="00FE6081" w14:paraId="3DE54EAE" w14:textId="77777777">
        <w:tc>
          <w:tcPr>
            <w:tcW w:w="4034" w:type="dxa"/>
          </w:tcPr>
          <w:p w14:paraId="666568CA" w14:textId="77777777" w:rsidR="00FE6081" w:rsidRDefault="00EF7C03">
            <w:pPr>
              <w:rPr>
                <w:bCs/>
                <w:szCs w:val="21"/>
              </w:rPr>
            </w:pPr>
            <w:r>
              <w:rPr>
                <w:bCs/>
                <w:szCs w:val="21"/>
              </w:rPr>
              <w:t>氯化钠（</w:t>
            </w:r>
            <w:r>
              <w:rPr>
                <w:bCs/>
                <w:szCs w:val="21"/>
              </w:rPr>
              <w:t>NaCl</w:t>
            </w:r>
            <w:r>
              <w:rPr>
                <w:bCs/>
                <w:szCs w:val="21"/>
              </w:rPr>
              <w:t>）</w:t>
            </w:r>
          </w:p>
        </w:tc>
        <w:tc>
          <w:tcPr>
            <w:tcW w:w="3198" w:type="dxa"/>
          </w:tcPr>
          <w:p w14:paraId="5B71F588" w14:textId="77777777" w:rsidR="00FE6081" w:rsidRDefault="00EF7C03">
            <w:pPr>
              <w:rPr>
                <w:bCs/>
                <w:szCs w:val="21"/>
              </w:rPr>
            </w:pPr>
            <w:r>
              <w:rPr>
                <w:bCs/>
                <w:szCs w:val="21"/>
              </w:rPr>
              <w:t>85.00 g</w:t>
            </w:r>
          </w:p>
        </w:tc>
      </w:tr>
      <w:tr w:rsidR="00FE6081" w14:paraId="69FAB2B5" w14:textId="77777777">
        <w:tc>
          <w:tcPr>
            <w:tcW w:w="4034" w:type="dxa"/>
          </w:tcPr>
          <w:p w14:paraId="21082EBF" w14:textId="77777777" w:rsidR="00FE6081" w:rsidRDefault="00EF7C03">
            <w:pPr>
              <w:rPr>
                <w:bCs/>
                <w:szCs w:val="21"/>
              </w:rPr>
            </w:pPr>
            <w:r>
              <w:rPr>
                <w:szCs w:val="21"/>
              </w:rPr>
              <w:t>六水合氯化镁（</w:t>
            </w:r>
            <w:proofErr w:type="spellStart"/>
            <w:r>
              <w:rPr>
                <w:szCs w:val="21"/>
              </w:rPr>
              <w:t>MgCl</w:t>
            </w:r>
            <w:proofErr w:type="spellEnd"/>
            <w:r>
              <w:rPr>
                <w:szCs w:val="21"/>
              </w:rPr>
              <w:t>₂·6H₂O</w:t>
            </w:r>
            <w:r>
              <w:rPr>
                <w:szCs w:val="21"/>
              </w:rPr>
              <w:t>）</w:t>
            </w:r>
          </w:p>
        </w:tc>
        <w:tc>
          <w:tcPr>
            <w:tcW w:w="3198" w:type="dxa"/>
          </w:tcPr>
          <w:p w14:paraId="51F61E71" w14:textId="77777777" w:rsidR="00FE6081" w:rsidRDefault="00EF7C03">
            <w:pPr>
              <w:rPr>
                <w:bCs/>
                <w:szCs w:val="21"/>
              </w:rPr>
            </w:pPr>
            <w:r>
              <w:rPr>
                <w:szCs w:val="21"/>
              </w:rPr>
              <w:t xml:space="preserve">1.68 g </w:t>
            </w:r>
          </w:p>
        </w:tc>
      </w:tr>
      <w:tr w:rsidR="00FE6081" w14:paraId="3ED4C065" w14:textId="77777777">
        <w:tc>
          <w:tcPr>
            <w:tcW w:w="4034" w:type="dxa"/>
          </w:tcPr>
          <w:p w14:paraId="51A6CBE7" w14:textId="77777777" w:rsidR="00FE6081" w:rsidRDefault="00EF7C03">
            <w:pPr>
              <w:rPr>
                <w:szCs w:val="21"/>
              </w:rPr>
            </w:pPr>
            <w:r>
              <w:rPr>
                <w:szCs w:val="21"/>
              </w:rPr>
              <w:t>氯化钙（</w:t>
            </w:r>
            <w:proofErr w:type="spellStart"/>
            <w:r>
              <w:rPr>
                <w:szCs w:val="21"/>
              </w:rPr>
              <w:t>CaCl</w:t>
            </w:r>
            <w:proofErr w:type="spellEnd"/>
            <w:r>
              <w:rPr>
                <w:szCs w:val="21"/>
              </w:rPr>
              <w:t>）</w:t>
            </w:r>
          </w:p>
        </w:tc>
        <w:tc>
          <w:tcPr>
            <w:tcW w:w="3198" w:type="dxa"/>
          </w:tcPr>
          <w:p w14:paraId="06E94A51" w14:textId="77777777" w:rsidR="00FE6081" w:rsidRDefault="00EF7C03">
            <w:pPr>
              <w:rPr>
                <w:bCs/>
                <w:szCs w:val="21"/>
              </w:rPr>
            </w:pPr>
            <w:r>
              <w:rPr>
                <w:szCs w:val="21"/>
              </w:rPr>
              <w:t xml:space="preserve">0.28 g </w:t>
            </w:r>
          </w:p>
        </w:tc>
      </w:tr>
      <w:tr w:rsidR="00FE6081" w14:paraId="44FDA464" w14:textId="77777777">
        <w:tc>
          <w:tcPr>
            <w:tcW w:w="4034" w:type="dxa"/>
          </w:tcPr>
          <w:p w14:paraId="02E5BAA9" w14:textId="77777777" w:rsidR="00FE6081" w:rsidRDefault="00EF7C03">
            <w:pPr>
              <w:rPr>
                <w:szCs w:val="21"/>
              </w:rPr>
            </w:pPr>
            <w:r>
              <w:rPr>
                <w:szCs w:val="21"/>
              </w:rPr>
              <w:t>蒸馏水</w:t>
            </w:r>
          </w:p>
        </w:tc>
        <w:tc>
          <w:tcPr>
            <w:tcW w:w="3198" w:type="dxa"/>
          </w:tcPr>
          <w:p w14:paraId="4236A250" w14:textId="77777777" w:rsidR="00FE6081" w:rsidRDefault="00EF7C03">
            <w:pPr>
              <w:rPr>
                <w:bCs/>
                <w:szCs w:val="21"/>
              </w:rPr>
            </w:pPr>
            <w:r>
              <w:rPr>
                <w:szCs w:val="21"/>
              </w:rPr>
              <w:t xml:space="preserve">2 000 mL </w:t>
            </w:r>
          </w:p>
        </w:tc>
      </w:tr>
    </w:tbl>
    <w:p w14:paraId="51986C31" w14:textId="77777777" w:rsidR="00FE6081" w:rsidRDefault="00FE6081">
      <w:pPr>
        <w:pStyle w:val="ab"/>
        <w:ind w:firstLineChars="0" w:firstLine="0"/>
        <w:rPr>
          <w:rFonts w:ascii="Times New Roman" w:eastAsia="黑体"/>
          <w:szCs w:val="21"/>
        </w:rPr>
      </w:pPr>
    </w:p>
    <w:p w14:paraId="5F7B61CD" w14:textId="77777777" w:rsidR="00FE6081" w:rsidRDefault="00EF7C03">
      <w:pPr>
        <w:pStyle w:val="ab"/>
        <w:ind w:firstLineChars="0" w:firstLine="0"/>
        <w:rPr>
          <w:rFonts w:ascii="Times New Roman"/>
          <w:szCs w:val="21"/>
        </w:rPr>
      </w:pPr>
      <w:r>
        <w:rPr>
          <w:rFonts w:ascii="Times New Roman" w:eastAsia="黑体"/>
          <w:szCs w:val="21"/>
        </w:rPr>
        <w:t xml:space="preserve">  </w:t>
      </w:r>
    </w:p>
    <w:p w14:paraId="1B63D2B0" w14:textId="77777777" w:rsidR="00FE6081" w:rsidRDefault="00FE6081">
      <w:pPr>
        <w:pStyle w:val="ab"/>
        <w:ind w:firstLineChars="0" w:firstLine="0"/>
        <w:rPr>
          <w:rFonts w:ascii="Times New Roman"/>
          <w:szCs w:val="21"/>
        </w:rPr>
      </w:pPr>
    </w:p>
    <w:p w14:paraId="5F965BEA" w14:textId="77777777" w:rsidR="00FE6081" w:rsidRDefault="00FE6081">
      <w:pPr>
        <w:pStyle w:val="ab"/>
        <w:ind w:firstLineChars="0" w:firstLine="0"/>
        <w:rPr>
          <w:rFonts w:ascii="Times New Roman"/>
          <w:szCs w:val="21"/>
        </w:rPr>
      </w:pPr>
    </w:p>
    <w:p w14:paraId="2650FFC5" w14:textId="77777777" w:rsidR="00FE6081" w:rsidRDefault="00FE6081">
      <w:pPr>
        <w:pStyle w:val="ab"/>
        <w:ind w:firstLineChars="0" w:firstLine="0"/>
        <w:rPr>
          <w:rFonts w:ascii="Times New Roman"/>
          <w:szCs w:val="21"/>
        </w:rPr>
      </w:pPr>
    </w:p>
    <w:p w14:paraId="0C70E14A" w14:textId="77777777" w:rsidR="00FE6081" w:rsidRDefault="00EF7C03">
      <w:pPr>
        <w:pStyle w:val="ab"/>
        <w:ind w:firstLineChars="0" w:firstLine="0"/>
        <w:rPr>
          <w:rFonts w:ascii="Times New Roman"/>
          <w:szCs w:val="21"/>
        </w:rPr>
      </w:pPr>
      <w:r>
        <w:rPr>
          <w:rFonts w:ascii="Times New Roman"/>
          <w:szCs w:val="21"/>
        </w:rPr>
        <w:t xml:space="preserve"> </w:t>
      </w:r>
    </w:p>
    <w:p w14:paraId="617F9A9D" w14:textId="77777777" w:rsidR="00FE6081" w:rsidRDefault="00EF7C03">
      <w:pPr>
        <w:pStyle w:val="ab"/>
        <w:ind w:firstLineChars="0" w:firstLine="0"/>
        <w:rPr>
          <w:rFonts w:ascii="Times New Roman"/>
          <w:szCs w:val="21"/>
        </w:rPr>
      </w:pPr>
      <w:r>
        <w:rPr>
          <w:rFonts w:ascii="Times New Roman"/>
          <w:szCs w:val="21"/>
        </w:rPr>
        <w:t xml:space="preserve"> </w:t>
      </w:r>
    </w:p>
    <w:p w14:paraId="775B64DB" w14:textId="77777777" w:rsidR="00FE6081" w:rsidRDefault="00EF7C03">
      <w:pPr>
        <w:ind w:firstLineChars="200" w:firstLine="420"/>
        <w:rPr>
          <w:bCs/>
          <w:szCs w:val="21"/>
        </w:rPr>
      </w:pPr>
      <w:r>
        <w:rPr>
          <w:bCs/>
          <w:szCs w:val="21"/>
        </w:rPr>
        <w:t>首先用</w:t>
      </w:r>
      <w:r>
        <w:rPr>
          <w:bCs/>
          <w:szCs w:val="21"/>
        </w:rPr>
        <w:t>1 000 mL</w:t>
      </w:r>
      <w:r>
        <w:rPr>
          <w:bCs/>
          <w:szCs w:val="21"/>
        </w:rPr>
        <w:t>蒸馏水将各种盐溶解，再用</w:t>
      </w:r>
      <w:r>
        <w:rPr>
          <w:bCs/>
          <w:szCs w:val="21"/>
        </w:rPr>
        <w:t>500 mL</w:t>
      </w:r>
      <w:r>
        <w:rPr>
          <w:bCs/>
          <w:szCs w:val="21"/>
        </w:rPr>
        <w:t>热蒸馏水溶解巴比妥酸，待巴比妥酸冷却后加入</w:t>
      </w:r>
      <w:r>
        <w:rPr>
          <w:bCs/>
          <w:szCs w:val="21"/>
        </w:rPr>
        <w:t xml:space="preserve">1 000 mL </w:t>
      </w:r>
      <w:r>
        <w:rPr>
          <w:bCs/>
          <w:szCs w:val="21"/>
        </w:rPr>
        <w:t>盐溶液中，用蒸馏水补至</w:t>
      </w:r>
      <w:r>
        <w:rPr>
          <w:bCs/>
          <w:szCs w:val="21"/>
        </w:rPr>
        <w:t>2 000 mL</w:t>
      </w:r>
      <w:r>
        <w:rPr>
          <w:bCs/>
          <w:szCs w:val="21"/>
        </w:rPr>
        <w:t>，混匀，以</w:t>
      </w:r>
      <w:r>
        <w:rPr>
          <w:bCs/>
          <w:szCs w:val="21"/>
        </w:rPr>
        <w:t xml:space="preserve">0.104 MPa~0.112 MPa </w:t>
      </w:r>
      <w:r>
        <w:rPr>
          <w:bCs/>
          <w:szCs w:val="21"/>
        </w:rPr>
        <w:t>灭菌</w:t>
      </w:r>
      <w:r>
        <w:rPr>
          <w:bCs/>
          <w:szCs w:val="21"/>
        </w:rPr>
        <w:t xml:space="preserve"> 20 min</w:t>
      </w:r>
      <w:r>
        <w:rPr>
          <w:bCs/>
          <w:szCs w:val="21"/>
        </w:rPr>
        <w:t>，分装储存置</w:t>
      </w:r>
      <w:r>
        <w:rPr>
          <w:bCs/>
          <w:szCs w:val="21"/>
        </w:rPr>
        <w:t>4℃</w:t>
      </w:r>
      <w:r>
        <w:rPr>
          <w:bCs/>
          <w:szCs w:val="21"/>
        </w:rPr>
        <w:t>保存备用。用前将所配液体用蒸馏水做</w:t>
      </w:r>
      <w:r>
        <w:rPr>
          <w:bCs/>
          <w:szCs w:val="21"/>
        </w:rPr>
        <w:t xml:space="preserve"> 1</w:t>
      </w:r>
      <w:r>
        <w:rPr>
          <w:rFonts w:hint="eastAsia"/>
          <w:bCs/>
          <w:szCs w:val="21"/>
        </w:rPr>
        <w:t>:</w:t>
      </w:r>
      <w:r>
        <w:rPr>
          <w:bCs/>
          <w:szCs w:val="21"/>
        </w:rPr>
        <w:t xml:space="preserve">5 </w:t>
      </w:r>
      <w:r>
        <w:rPr>
          <w:bCs/>
          <w:szCs w:val="21"/>
        </w:rPr>
        <w:t>稀释，调节</w:t>
      </w:r>
      <w:r>
        <w:rPr>
          <w:bCs/>
          <w:szCs w:val="21"/>
        </w:rPr>
        <w:t>pH</w:t>
      </w:r>
      <w:r>
        <w:rPr>
          <w:bCs/>
          <w:szCs w:val="21"/>
        </w:rPr>
        <w:t>值至</w:t>
      </w:r>
      <w:r>
        <w:rPr>
          <w:bCs/>
          <w:szCs w:val="21"/>
        </w:rPr>
        <w:t xml:space="preserve"> 7.2</w:t>
      </w:r>
      <w:r>
        <w:rPr>
          <w:bCs/>
          <w:szCs w:val="21"/>
        </w:rPr>
        <w:t>。</w:t>
      </w:r>
    </w:p>
    <w:p w14:paraId="08390E03" w14:textId="77777777" w:rsidR="00FE6081" w:rsidRDefault="00FE6081">
      <w:pPr>
        <w:pStyle w:val="ab"/>
        <w:rPr>
          <w:rFonts w:ascii="Times New Roman"/>
          <w:szCs w:val="21"/>
        </w:rPr>
      </w:pPr>
    </w:p>
    <w:p w14:paraId="0FDB44A9" w14:textId="77777777" w:rsidR="00FE6081" w:rsidRDefault="00EF7C03">
      <w:pPr>
        <w:jc w:val="center"/>
        <w:outlineLvl w:val="0"/>
        <w:rPr>
          <w:rFonts w:eastAsia="黑体"/>
          <w:kern w:val="0"/>
          <w:szCs w:val="20"/>
        </w:rPr>
      </w:pPr>
      <w:r>
        <w:br w:type="page"/>
      </w:r>
      <w:bookmarkStart w:id="172" w:name="_Toc301"/>
      <w:bookmarkStart w:id="173" w:name="_Toc15212"/>
      <w:bookmarkStart w:id="174" w:name="_Toc11562"/>
      <w:r>
        <w:rPr>
          <w:rFonts w:eastAsia="黑体"/>
          <w:kern w:val="0"/>
          <w:szCs w:val="20"/>
        </w:rPr>
        <w:lastRenderedPageBreak/>
        <w:t>附</w:t>
      </w:r>
      <w:r>
        <w:rPr>
          <w:rFonts w:eastAsia="黑体"/>
          <w:kern w:val="0"/>
          <w:szCs w:val="20"/>
        </w:rPr>
        <w:t xml:space="preserve">  </w:t>
      </w:r>
      <w:r>
        <w:rPr>
          <w:rFonts w:eastAsia="黑体"/>
          <w:kern w:val="0"/>
          <w:szCs w:val="20"/>
        </w:rPr>
        <w:t>录</w:t>
      </w:r>
      <w:r>
        <w:rPr>
          <w:rFonts w:eastAsia="黑体"/>
          <w:kern w:val="0"/>
          <w:szCs w:val="20"/>
        </w:rPr>
        <w:t xml:space="preserve">  </w:t>
      </w:r>
      <w:bookmarkEnd w:id="172"/>
      <w:bookmarkEnd w:id="173"/>
      <w:r>
        <w:rPr>
          <w:rFonts w:eastAsia="黑体"/>
          <w:kern w:val="0"/>
          <w:szCs w:val="20"/>
        </w:rPr>
        <w:t>B</w:t>
      </w:r>
      <w:bookmarkEnd w:id="174"/>
    </w:p>
    <w:p w14:paraId="69E5CA61" w14:textId="77777777" w:rsidR="00FE6081" w:rsidRDefault="00EF7C03">
      <w:pPr>
        <w:pStyle w:val="ab"/>
        <w:ind w:firstLineChars="0" w:firstLine="0"/>
        <w:jc w:val="center"/>
        <w:rPr>
          <w:rFonts w:ascii="Times New Roman" w:eastAsia="黑体"/>
        </w:rPr>
      </w:pPr>
      <w:r>
        <w:rPr>
          <w:rFonts w:ascii="Times New Roman" w:eastAsia="黑体"/>
        </w:rPr>
        <w:t>（资料性附录）</w:t>
      </w:r>
    </w:p>
    <w:p w14:paraId="2F91D3EA" w14:textId="77777777" w:rsidR="00FE6081" w:rsidRDefault="00EF7C03">
      <w:pPr>
        <w:jc w:val="center"/>
        <w:rPr>
          <w:rFonts w:eastAsia="黑体"/>
        </w:rPr>
      </w:pPr>
      <w:r>
        <w:rPr>
          <w:rFonts w:eastAsia="黑体"/>
        </w:rPr>
        <w:t>荧光</w:t>
      </w:r>
      <w:r>
        <w:rPr>
          <w:rFonts w:eastAsia="黑体"/>
        </w:rPr>
        <w:t>PCR</w:t>
      </w:r>
      <w:r>
        <w:rPr>
          <w:rFonts w:eastAsia="黑体"/>
        </w:rPr>
        <w:t>反应体系配制</w:t>
      </w:r>
    </w:p>
    <w:p w14:paraId="087B8856" w14:textId="77777777" w:rsidR="00FE6081" w:rsidRDefault="00FE6081"/>
    <w:tbl>
      <w:tblPr>
        <w:tblW w:w="5893"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338"/>
        <w:gridCol w:w="2555"/>
      </w:tblGrid>
      <w:tr w:rsidR="00FE6081" w14:paraId="4987D316" w14:textId="77777777">
        <w:trPr>
          <w:trHeight w:val="412"/>
          <w:jc w:val="center"/>
        </w:trPr>
        <w:tc>
          <w:tcPr>
            <w:tcW w:w="3338" w:type="dxa"/>
            <w:tcBorders>
              <w:bottom w:val="single" w:sz="8" w:space="0" w:color="000000"/>
              <w:right w:val="single" w:sz="4" w:space="0" w:color="000000"/>
            </w:tcBorders>
          </w:tcPr>
          <w:p w14:paraId="0629F3EF" w14:textId="77777777" w:rsidR="00FE6081" w:rsidRDefault="00EF7C03">
            <w:pPr>
              <w:jc w:val="center"/>
              <w:rPr>
                <w:bCs/>
                <w:szCs w:val="21"/>
              </w:rPr>
            </w:pPr>
            <w:r>
              <w:rPr>
                <w:bCs/>
                <w:szCs w:val="21"/>
              </w:rPr>
              <w:t>组分</w:t>
            </w:r>
          </w:p>
        </w:tc>
        <w:tc>
          <w:tcPr>
            <w:tcW w:w="2555" w:type="dxa"/>
            <w:tcBorders>
              <w:left w:val="single" w:sz="4" w:space="0" w:color="000000"/>
              <w:bottom w:val="single" w:sz="8" w:space="0" w:color="000000"/>
            </w:tcBorders>
          </w:tcPr>
          <w:p w14:paraId="127FBD24" w14:textId="77777777" w:rsidR="00FE6081" w:rsidRDefault="00EF7C03">
            <w:pPr>
              <w:jc w:val="center"/>
              <w:rPr>
                <w:bCs/>
                <w:szCs w:val="21"/>
              </w:rPr>
            </w:pPr>
            <w:r>
              <w:rPr>
                <w:bCs/>
                <w:szCs w:val="21"/>
              </w:rPr>
              <w:t>1</w:t>
            </w:r>
            <w:r>
              <w:rPr>
                <w:bCs/>
                <w:szCs w:val="21"/>
              </w:rPr>
              <w:t>个反应的加入量</w:t>
            </w:r>
          </w:p>
        </w:tc>
      </w:tr>
      <w:tr w:rsidR="00FE6081" w14:paraId="08D642E6" w14:textId="77777777">
        <w:trPr>
          <w:jc w:val="center"/>
        </w:trPr>
        <w:tc>
          <w:tcPr>
            <w:tcW w:w="3338" w:type="dxa"/>
            <w:tcBorders>
              <w:top w:val="single" w:sz="8" w:space="0" w:color="000000"/>
              <w:bottom w:val="single" w:sz="4" w:space="0" w:color="000000"/>
              <w:right w:val="single" w:sz="4" w:space="0" w:color="000000"/>
            </w:tcBorders>
          </w:tcPr>
          <w:p w14:paraId="7AB9D7FE" w14:textId="77777777" w:rsidR="00FE6081" w:rsidRDefault="00EF7C03">
            <w:pPr>
              <w:rPr>
                <w:bCs/>
                <w:szCs w:val="21"/>
              </w:rPr>
            </w:pPr>
            <w:r>
              <w:rPr>
                <w:bCs/>
                <w:szCs w:val="21"/>
              </w:rPr>
              <w:t xml:space="preserve">2x Animal Detection U+ Probe qPCR Super </w:t>
            </w:r>
            <w:proofErr w:type="spellStart"/>
            <w:r>
              <w:rPr>
                <w:bCs/>
                <w:szCs w:val="21"/>
              </w:rPr>
              <w:t>PreMix</w:t>
            </w:r>
            <w:proofErr w:type="spellEnd"/>
          </w:p>
        </w:tc>
        <w:tc>
          <w:tcPr>
            <w:tcW w:w="2555" w:type="dxa"/>
            <w:tcBorders>
              <w:top w:val="single" w:sz="8" w:space="0" w:color="000000"/>
              <w:left w:val="single" w:sz="4" w:space="0" w:color="000000"/>
              <w:bottom w:val="single" w:sz="4" w:space="0" w:color="000000"/>
            </w:tcBorders>
          </w:tcPr>
          <w:p w14:paraId="46A025C8" w14:textId="77777777" w:rsidR="00FE6081" w:rsidRDefault="00EF7C03">
            <w:pPr>
              <w:rPr>
                <w:bCs/>
                <w:szCs w:val="21"/>
              </w:rPr>
            </w:pPr>
            <w:r>
              <w:rPr>
                <w:bCs/>
                <w:szCs w:val="21"/>
              </w:rPr>
              <w:t>12.5</w:t>
            </w:r>
            <w:r>
              <w:t xml:space="preserve"> </w:t>
            </w:r>
            <w:proofErr w:type="spellStart"/>
            <w:r>
              <w:t>μL</w:t>
            </w:r>
            <w:proofErr w:type="spellEnd"/>
          </w:p>
        </w:tc>
      </w:tr>
      <w:tr w:rsidR="00FE6081" w14:paraId="62624375" w14:textId="77777777">
        <w:trPr>
          <w:jc w:val="center"/>
        </w:trPr>
        <w:tc>
          <w:tcPr>
            <w:tcW w:w="3338" w:type="dxa"/>
            <w:tcBorders>
              <w:top w:val="single" w:sz="4" w:space="0" w:color="000000"/>
              <w:bottom w:val="single" w:sz="4" w:space="0" w:color="000000"/>
              <w:right w:val="single" w:sz="4" w:space="0" w:color="000000"/>
            </w:tcBorders>
          </w:tcPr>
          <w:p w14:paraId="1ED131D8" w14:textId="77777777" w:rsidR="00FE6081" w:rsidRDefault="00EF7C03">
            <w:pPr>
              <w:rPr>
                <w:bCs/>
                <w:szCs w:val="21"/>
              </w:rPr>
            </w:pPr>
            <w:r>
              <w:rPr>
                <w:bCs/>
                <w:szCs w:val="21"/>
              </w:rPr>
              <w:t>Cps F</w:t>
            </w:r>
            <w:r>
              <w:rPr>
                <w:bCs/>
                <w:szCs w:val="21"/>
              </w:rPr>
              <w:t>（</w:t>
            </w:r>
            <w:r>
              <w:rPr>
                <w:bCs/>
                <w:szCs w:val="21"/>
              </w:rPr>
              <w:t>10 µM</w:t>
            </w:r>
            <w:r>
              <w:rPr>
                <w:bCs/>
                <w:szCs w:val="21"/>
              </w:rPr>
              <w:t>）</w:t>
            </w:r>
          </w:p>
        </w:tc>
        <w:tc>
          <w:tcPr>
            <w:tcW w:w="2555" w:type="dxa"/>
            <w:tcBorders>
              <w:top w:val="single" w:sz="4" w:space="0" w:color="000000"/>
              <w:left w:val="single" w:sz="4" w:space="0" w:color="000000"/>
              <w:bottom w:val="single" w:sz="4" w:space="0" w:color="000000"/>
            </w:tcBorders>
          </w:tcPr>
          <w:p w14:paraId="5A71FF76" w14:textId="77777777" w:rsidR="00FE6081" w:rsidRDefault="00EF7C03">
            <w:pPr>
              <w:rPr>
                <w:bCs/>
                <w:szCs w:val="21"/>
              </w:rPr>
            </w:pPr>
            <w:r>
              <w:rPr>
                <w:bCs/>
                <w:szCs w:val="21"/>
              </w:rPr>
              <w:t>1.0</w:t>
            </w:r>
            <w:r>
              <w:t xml:space="preserve"> </w:t>
            </w:r>
            <w:proofErr w:type="spellStart"/>
            <w:r>
              <w:t>μL</w:t>
            </w:r>
            <w:proofErr w:type="spellEnd"/>
          </w:p>
        </w:tc>
      </w:tr>
      <w:tr w:rsidR="00FE6081" w14:paraId="0BEBCE91" w14:textId="77777777">
        <w:trPr>
          <w:jc w:val="center"/>
        </w:trPr>
        <w:tc>
          <w:tcPr>
            <w:tcW w:w="3338" w:type="dxa"/>
            <w:tcBorders>
              <w:top w:val="single" w:sz="4" w:space="0" w:color="000000"/>
              <w:bottom w:val="single" w:sz="4" w:space="0" w:color="000000"/>
              <w:right w:val="single" w:sz="4" w:space="0" w:color="000000"/>
            </w:tcBorders>
          </w:tcPr>
          <w:p w14:paraId="6EC2C76D" w14:textId="77777777" w:rsidR="00FE6081" w:rsidRDefault="00EF7C03">
            <w:pPr>
              <w:rPr>
                <w:bCs/>
                <w:szCs w:val="21"/>
              </w:rPr>
            </w:pPr>
            <w:r>
              <w:rPr>
                <w:bCs/>
                <w:szCs w:val="21"/>
              </w:rPr>
              <w:t>Cps R</w:t>
            </w:r>
            <w:r>
              <w:rPr>
                <w:bCs/>
                <w:szCs w:val="21"/>
              </w:rPr>
              <w:t>（</w:t>
            </w:r>
            <w:r>
              <w:rPr>
                <w:bCs/>
                <w:szCs w:val="21"/>
              </w:rPr>
              <w:t>10 µM</w:t>
            </w:r>
            <w:r>
              <w:rPr>
                <w:bCs/>
                <w:szCs w:val="21"/>
              </w:rPr>
              <w:t>）</w:t>
            </w:r>
          </w:p>
        </w:tc>
        <w:tc>
          <w:tcPr>
            <w:tcW w:w="2555" w:type="dxa"/>
            <w:tcBorders>
              <w:top w:val="single" w:sz="4" w:space="0" w:color="000000"/>
              <w:left w:val="single" w:sz="4" w:space="0" w:color="000000"/>
              <w:bottom w:val="single" w:sz="4" w:space="0" w:color="000000"/>
            </w:tcBorders>
          </w:tcPr>
          <w:p w14:paraId="41699E54" w14:textId="77777777" w:rsidR="00FE6081" w:rsidRDefault="00EF7C03">
            <w:pPr>
              <w:rPr>
                <w:rFonts w:eastAsia="仿宋"/>
                <w:bCs/>
                <w:szCs w:val="21"/>
              </w:rPr>
            </w:pPr>
            <w:r>
              <w:rPr>
                <w:bCs/>
                <w:szCs w:val="21"/>
              </w:rPr>
              <w:t>1.0</w:t>
            </w:r>
            <w:r>
              <w:t xml:space="preserve"> </w:t>
            </w:r>
            <w:proofErr w:type="spellStart"/>
            <w:r>
              <w:t>μL</w:t>
            </w:r>
            <w:proofErr w:type="spellEnd"/>
          </w:p>
        </w:tc>
      </w:tr>
      <w:tr w:rsidR="00FE6081" w14:paraId="6B3FEE5D" w14:textId="77777777">
        <w:trPr>
          <w:jc w:val="center"/>
        </w:trPr>
        <w:tc>
          <w:tcPr>
            <w:tcW w:w="3338" w:type="dxa"/>
            <w:tcBorders>
              <w:top w:val="single" w:sz="4" w:space="0" w:color="000000"/>
              <w:bottom w:val="single" w:sz="4" w:space="0" w:color="000000"/>
              <w:right w:val="single" w:sz="4" w:space="0" w:color="000000"/>
            </w:tcBorders>
          </w:tcPr>
          <w:p w14:paraId="7060402D" w14:textId="77777777" w:rsidR="00FE6081" w:rsidRDefault="00EF7C03">
            <w:pPr>
              <w:rPr>
                <w:bCs/>
                <w:szCs w:val="21"/>
              </w:rPr>
            </w:pPr>
            <w:r>
              <w:rPr>
                <w:bCs/>
                <w:szCs w:val="21"/>
              </w:rPr>
              <w:t>Cps Pb</w:t>
            </w:r>
            <w:r>
              <w:rPr>
                <w:bCs/>
                <w:szCs w:val="21"/>
              </w:rPr>
              <w:t>（</w:t>
            </w:r>
            <w:r>
              <w:rPr>
                <w:bCs/>
                <w:szCs w:val="21"/>
              </w:rPr>
              <w:t>10 µM</w:t>
            </w:r>
            <w:r>
              <w:rPr>
                <w:bCs/>
                <w:szCs w:val="21"/>
              </w:rPr>
              <w:t>）</w:t>
            </w:r>
          </w:p>
        </w:tc>
        <w:tc>
          <w:tcPr>
            <w:tcW w:w="2555" w:type="dxa"/>
            <w:tcBorders>
              <w:top w:val="single" w:sz="4" w:space="0" w:color="000000"/>
              <w:left w:val="single" w:sz="4" w:space="0" w:color="000000"/>
              <w:bottom w:val="single" w:sz="4" w:space="0" w:color="000000"/>
            </w:tcBorders>
          </w:tcPr>
          <w:p w14:paraId="378B04B2" w14:textId="77777777" w:rsidR="00FE6081" w:rsidRDefault="00EF7C03">
            <w:pPr>
              <w:rPr>
                <w:rFonts w:eastAsia="仿宋"/>
                <w:bCs/>
                <w:szCs w:val="21"/>
              </w:rPr>
            </w:pPr>
            <w:r>
              <w:rPr>
                <w:bCs/>
                <w:szCs w:val="21"/>
              </w:rPr>
              <w:t>0.5</w:t>
            </w:r>
            <w:r>
              <w:t xml:space="preserve"> </w:t>
            </w:r>
            <w:proofErr w:type="spellStart"/>
            <w:r>
              <w:t>μL</w:t>
            </w:r>
            <w:proofErr w:type="spellEnd"/>
          </w:p>
        </w:tc>
      </w:tr>
      <w:tr w:rsidR="00FE6081" w14:paraId="582A2745" w14:textId="77777777">
        <w:trPr>
          <w:jc w:val="center"/>
        </w:trPr>
        <w:tc>
          <w:tcPr>
            <w:tcW w:w="3338" w:type="dxa"/>
            <w:tcBorders>
              <w:top w:val="single" w:sz="4" w:space="0" w:color="000000"/>
              <w:bottom w:val="single" w:sz="4" w:space="0" w:color="000000"/>
              <w:right w:val="single" w:sz="4" w:space="0" w:color="000000"/>
            </w:tcBorders>
          </w:tcPr>
          <w:p w14:paraId="0EA84D7D" w14:textId="77777777" w:rsidR="00FE6081" w:rsidRDefault="00EF7C03">
            <w:pPr>
              <w:rPr>
                <w:bCs/>
                <w:szCs w:val="21"/>
              </w:rPr>
            </w:pPr>
            <w:r>
              <w:rPr>
                <w:bCs/>
                <w:szCs w:val="21"/>
              </w:rPr>
              <w:t>DEPC</w:t>
            </w:r>
            <w:r>
              <w:rPr>
                <w:bCs/>
                <w:szCs w:val="21"/>
              </w:rPr>
              <w:t>水</w:t>
            </w:r>
          </w:p>
        </w:tc>
        <w:tc>
          <w:tcPr>
            <w:tcW w:w="2555" w:type="dxa"/>
            <w:tcBorders>
              <w:top w:val="single" w:sz="4" w:space="0" w:color="000000"/>
              <w:left w:val="single" w:sz="4" w:space="0" w:color="000000"/>
              <w:bottom w:val="single" w:sz="4" w:space="0" w:color="000000"/>
            </w:tcBorders>
          </w:tcPr>
          <w:p w14:paraId="69B176DF" w14:textId="77777777" w:rsidR="00FE6081" w:rsidRDefault="00EF7C03">
            <w:pPr>
              <w:rPr>
                <w:bCs/>
                <w:szCs w:val="21"/>
              </w:rPr>
            </w:pPr>
            <w:r>
              <w:rPr>
                <w:bCs/>
                <w:szCs w:val="21"/>
              </w:rPr>
              <w:t>补体积至</w:t>
            </w:r>
            <w:r>
              <w:rPr>
                <w:bCs/>
                <w:szCs w:val="21"/>
              </w:rPr>
              <w:t>20</w:t>
            </w:r>
            <w:r>
              <w:t xml:space="preserve"> </w:t>
            </w:r>
            <w:proofErr w:type="spellStart"/>
            <w:r>
              <w:t>μL</w:t>
            </w:r>
            <w:proofErr w:type="spellEnd"/>
          </w:p>
        </w:tc>
      </w:tr>
      <w:tr w:rsidR="00FE6081" w14:paraId="2E7EB5D3" w14:textId="77777777">
        <w:trPr>
          <w:jc w:val="center"/>
        </w:trPr>
        <w:tc>
          <w:tcPr>
            <w:tcW w:w="3338" w:type="dxa"/>
            <w:tcBorders>
              <w:top w:val="single" w:sz="4" w:space="0" w:color="000000"/>
              <w:bottom w:val="single" w:sz="4" w:space="0" w:color="000000"/>
              <w:right w:val="single" w:sz="4" w:space="0" w:color="000000"/>
            </w:tcBorders>
          </w:tcPr>
          <w:p w14:paraId="64316F3C" w14:textId="77777777" w:rsidR="00FE6081" w:rsidRDefault="00EF7C03">
            <w:pPr>
              <w:rPr>
                <w:bCs/>
                <w:szCs w:val="21"/>
              </w:rPr>
            </w:pPr>
            <w:r>
              <w:rPr>
                <w:bCs/>
                <w:szCs w:val="21"/>
              </w:rPr>
              <w:t>模板</w:t>
            </w:r>
          </w:p>
        </w:tc>
        <w:tc>
          <w:tcPr>
            <w:tcW w:w="2555" w:type="dxa"/>
            <w:tcBorders>
              <w:top w:val="single" w:sz="4" w:space="0" w:color="000000"/>
              <w:left w:val="single" w:sz="4" w:space="0" w:color="000000"/>
              <w:bottom w:val="single" w:sz="4" w:space="0" w:color="000000"/>
            </w:tcBorders>
          </w:tcPr>
          <w:p w14:paraId="57854396" w14:textId="77777777" w:rsidR="00FE6081" w:rsidRDefault="00EF7C03">
            <w:pPr>
              <w:rPr>
                <w:bCs/>
                <w:szCs w:val="21"/>
              </w:rPr>
            </w:pPr>
            <w:r>
              <w:rPr>
                <w:bCs/>
                <w:szCs w:val="21"/>
              </w:rPr>
              <w:t>5</w:t>
            </w:r>
            <w:r>
              <w:t xml:space="preserve"> </w:t>
            </w:r>
            <w:proofErr w:type="spellStart"/>
            <w:r>
              <w:t>μL</w:t>
            </w:r>
            <w:proofErr w:type="spellEnd"/>
          </w:p>
        </w:tc>
      </w:tr>
      <w:tr w:rsidR="00FE6081" w14:paraId="354BD8A6" w14:textId="77777777">
        <w:trPr>
          <w:jc w:val="center"/>
        </w:trPr>
        <w:tc>
          <w:tcPr>
            <w:tcW w:w="3338" w:type="dxa"/>
            <w:tcBorders>
              <w:top w:val="single" w:sz="4" w:space="0" w:color="000000"/>
              <w:right w:val="single" w:sz="4" w:space="0" w:color="000000"/>
            </w:tcBorders>
          </w:tcPr>
          <w:p w14:paraId="4E121B72" w14:textId="77777777" w:rsidR="00FE6081" w:rsidRDefault="00EF7C03">
            <w:pPr>
              <w:rPr>
                <w:bCs/>
                <w:szCs w:val="21"/>
              </w:rPr>
            </w:pPr>
            <w:r>
              <w:rPr>
                <w:bCs/>
                <w:szCs w:val="21"/>
              </w:rPr>
              <w:t>合计</w:t>
            </w:r>
          </w:p>
        </w:tc>
        <w:tc>
          <w:tcPr>
            <w:tcW w:w="2555" w:type="dxa"/>
            <w:tcBorders>
              <w:top w:val="single" w:sz="4" w:space="0" w:color="000000"/>
              <w:left w:val="single" w:sz="4" w:space="0" w:color="000000"/>
            </w:tcBorders>
          </w:tcPr>
          <w:p w14:paraId="27B3BC4F" w14:textId="77777777" w:rsidR="00FE6081" w:rsidRDefault="00EF7C03">
            <w:pPr>
              <w:rPr>
                <w:bCs/>
                <w:szCs w:val="21"/>
              </w:rPr>
            </w:pPr>
            <w:r>
              <w:rPr>
                <w:bCs/>
                <w:szCs w:val="21"/>
              </w:rPr>
              <w:t>25</w:t>
            </w:r>
            <w:r>
              <w:t xml:space="preserve"> </w:t>
            </w:r>
            <w:proofErr w:type="spellStart"/>
            <w:r>
              <w:t>μL</w:t>
            </w:r>
            <w:proofErr w:type="spellEnd"/>
          </w:p>
        </w:tc>
      </w:tr>
    </w:tbl>
    <w:p w14:paraId="39C329C1" w14:textId="77777777" w:rsidR="00FE6081" w:rsidRDefault="00FE6081"/>
    <w:p w14:paraId="0F25959A" w14:textId="77777777" w:rsidR="00FE6081" w:rsidRDefault="00FE6081"/>
    <w:p w14:paraId="2FE8E92C" w14:textId="77777777" w:rsidR="00FE6081" w:rsidRDefault="00FE6081"/>
    <w:p w14:paraId="1546079E" w14:textId="77777777" w:rsidR="00FE6081" w:rsidRDefault="00FE6081"/>
    <w:p w14:paraId="3A9EE894" w14:textId="77777777" w:rsidR="00FE6081" w:rsidRDefault="00FE6081"/>
    <w:p w14:paraId="7D4D47BC" w14:textId="77777777" w:rsidR="00FE6081" w:rsidRDefault="00FE6081"/>
    <w:p w14:paraId="18C5EC90" w14:textId="77777777" w:rsidR="00FE6081" w:rsidRDefault="00FE6081"/>
    <w:p w14:paraId="7C110E20" w14:textId="77777777" w:rsidR="00FE6081" w:rsidRDefault="00FE6081"/>
    <w:p w14:paraId="3557DC35" w14:textId="77777777" w:rsidR="00FE6081" w:rsidRDefault="00FE6081"/>
    <w:p w14:paraId="06A7BD64" w14:textId="77777777" w:rsidR="00FE6081" w:rsidRDefault="00FE6081"/>
    <w:p w14:paraId="6C195A86" w14:textId="77777777" w:rsidR="00FE6081" w:rsidRDefault="00FE6081"/>
    <w:p w14:paraId="23B2C589" w14:textId="77777777" w:rsidR="00FE6081" w:rsidRDefault="00FE6081"/>
    <w:p w14:paraId="1C50E02E" w14:textId="77777777" w:rsidR="00FE6081" w:rsidRDefault="00FE6081"/>
    <w:p w14:paraId="65B4FC28" w14:textId="77777777" w:rsidR="00FE6081" w:rsidRDefault="00FE6081"/>
    <w:p w14:paraId="6B3A7441" w14:textId="77777777" w:rsidR="00FE6081" w:rsidRDefault="00FE6081"/>
    <w:p w14:paraId="3C8AC6C4" w14:textId="77777777" w:rsidR="00FE6081" w:rsidRDefault="00FE6081"/>
    <w:p w14:paraId="32F82F6F" w14:textId="77777777" w:rsidR="00FE6081" w:rsidRDefault="00FE6081"/>
    <w:p w14:paraId="7640942E" w14:textId="77777777" w:rsidR="00FE6081" w:rsidRDefault="00FE6081"/>
    <w:p w14:paraId="2681A744" w14:textId="77777777" w:rsidR="00FE6081" w:rsidRDefault="00FE6081"/>
    <w:p w14:paraId="56FAAD99" w14:textId="77777777" w:rsidR="00FE6081" w:rsidRDefault="00FE6081"/>
    <w:p w14:paraId="69E2B4E0" w14:textId="77777777" w:rsidR="00FE6081" w:rsidRDefault="00FE6081"/>
    <w:p w14:paraId="3941DD9A" w14:textId="77777777" w:rsidR="00FE6081" w:rsidRDefault="00FE6081"/>
    <w:p w14:paraId="2EDF29D3" w14:textId="77777777" w:rsidR="00FE6081" w:rsidRDefault="00FE6081"/>
    <w:p w14:paraId="42544511" w14:textId="77777777" w:rsidR="00FE6081" w:rsidRDefault="00FE6081"/>
    <w:p w14:paraId="35EA669B" w14:textId="77777777" w:rsidR="00FE6081" w:rsidRDefault="00FE6081"/>
    <w:p w14:paraId="7C6F2272" w14:textId="77777777" w:rsidR="00FE6081" w:rsidRDefault="00FE6081"/>
    <w:p w14:paraId="4E895CF5" w14:textId="77777777" w:rsidR="00FE6081" w:rsidRDefault="00EF7C03">
      <w:r>
        <w:tab/>
      </w:r>
      <w:r>
        <w:tab/>
      </w:r>
    </w:p>
    <w:p w14:paraId="06C0126D" w14:textId="77777777" w:rsidR="00FE6081" w:rsidRDefault="00EF7C03">
      <w:r>
        <w:br w:type="page"/>
      </w:r>
    </w:p>
    <w:p w14:paraId="118F96E6" w14:textId="77777777" w:rsidR="00FE6081" w:rsidRDefault="00FE6081"/>
    <w:p w14:paraId="4C9CAAFA" w14:textId="77777777" w:rsidR="00FE6081" w:rsidRDefault="00EF7C03">
      <w:pPr>
        <w:pStyle w:val="ab"/>
        <w:ind w:firstLineChars="0" w:firstLine="0"/>
        <w:jc w:val="center"/>
        <w:outlineLvl w:val="0"/>
        <w:rPr>
          <w:rFonts w:ascii="Times New Roman" w:eastAsia="黑体"/>
        </w:rPr>
      </w:pPr>
      <w:bookmarkStart w:id="175" w:name="_Toc10863"/>
      <w:bookmarkStart w:id="176" w:name="_Toc566"/>
      <w:bookmarkStart w:id="177" w:name="_Toc29219"/>
      <w:r>
        <w:rPr>
          <w:rFonts w:ascii="Times New Roman" w:eastAsia="黑体"/>
        </w:rPr>
        <w:t>附</w:t>
      </w:r>
      <w:r>
        <w:rPr>
          <w:rFonts w:ascii="Times New Roman" w:eastAsia="黑体"/>
        </w:rPr>
        <w:t xml:space="preserve">  </w:t>
      </w:r>
      <w:r>
        <w:rPr>
          <w:rFonts w:ascii="Times New Roman" w:eastAsia="黑体"/>
        </w:rPr>
        <w:t>录</w:t>
      </w:r>
      <w:r>
        <w:rPr>
          <w:rFonts w:ascii="Times New Roman" w:eastAsia="黑体"/>
        </w:rPr>
        <w:t xml:space="preserve">  </w:t>
      </w:r>
      <w:bookmarkEnd w:id="175"/>
      <w:bookmarkEnd w:id="176"/>
      <w:r>
        <w:rPr>
          <w:rFonts w:ascii="Times New Roman" w:eastAsia="黑体"/>
        </w:rPr>
        <w:t>C</w:t>
      </w:r>
      <w:bookmarkEnd w:id="177"/>
    </w:p>
    <w:p w14:paraId="31582638" w14:textId="77777777" w:rsidR="00FE6081" w:rsidRDefault="00EF7C03">
      <w:pPr>
        <w:pStyle w:val="ab"/>
        <w:ind w:firstLineChars="0" w:firstLine="0"/>
        <w:jc w:val="center"/>
        <w:rPr>
          <w:rFonts w:ascii="Times New Roman" w:eastAsia="黑体"/>
        </w:rPr>
      </w:pPr>
      <w:r>
        <w:rPr>
          <w:rFonts w:ascii="Times New Roman" w:eastAsia="黑体"/>
        </w:rPr>
        <w:t>（资料性附录）</w:t>
      </w:r>
    </w:p>
    <w:p w14:paraId="1DBEED51" w14:textId="77777777" w:rsidR="00FE6081" w:rsidRDefault="00EF7C03">
      <w:pPr>
        <w:jc w:val="center"/>
      </w:pPr>
      <w:r>
        <w:rPr>
          <w:rFonts w:eastAsia="黑体"/>
        </w:rPr>
        <w:t>鹦鹉热衣原体补体结合抗原的制备</w:t>
      </w:r>
    </w:p>
    <w:p w14:paraId="40A2EE07" w14:textId="77777777" w:rsidR="00FE6081" w:rsidRDefault="00FE6081">
      <w:pPr>
        <w:pStyle w:val="ab"/>
        <w:ind w:firstLineChars="0" w:firstLine="0"/>
        <w:jc w:val="center"/>
        <w:rPr>
          <w:rFonts w:ascii="Times New Roman" w:eastAsia="黑体"/>
        </w:rPr>
      </w:pPr>
    </w:p>
    <w:p w14:paraId="459265D3" w14:textId="77777777" w:rsidR="00FE6081" w:rsidRDefault="00EF7C03">
      <w:pPr>
        <w:ind w:firstLineChars="200" w:firstLine="420"/>
      </w:pPr>
      <w:r>
        <w:t>制备补体结合试验用标准抗原，最简单而又常用的方法是用细胞培养体外增殖鹦鹉热衣原体。目前大多使用的有三种方法，其中方法</w:t>
      </w:r>
      <w:r>
        <w:t xml:space="preserve"> 1 </w:t>
      </w:r>
      <w:r>
        <w:t>与方法</w:t>
      </w:r>
      <w:r>
        <w:t xml:space="preserve"> 2 </w:t>
      </w:r>
      <w:r>
        <w:t>很相似：两者均包括鹦鹉热衣原体在细胞中的生长，鹦鹉热衣原体的灭活、抗原的提纯、机械裂解和适当缓冲液稀释。所用方法的选择取决于各自实验室现有的设备。</w:t>
      </w:r>
    </w:p>
    <w:p w14:paraId="1C591CFB" w14:textId="77777777" w:rsidR="00FE6081" w:rsidRDefault="00EF7C03">
      <w:pPr>
        <w:ind w:firstLineChars="200" w:firstLine="420"/>
      </w:pPr>
      <w:r>
        <w:t>方法</w:t>
      </w:r>
      <w:r>
        <w:t>1</w:t>
      </w:r>
      <w:r>
        <w:t>：细胞增殖鹦鹉热衣原体。将标准鹦鹉热衣原体接种敏感细胞，当细胞出现病变时，收集细胞内增殖的鹦鹉热衣原体。加入苯酚溶液（终浓度为</w:t>
      </w:r>
      <w:r>
        <w:t xml:space="preserve"> 1.0%</w:t>
      </w:r>
      <w:r>
        <w:t>），</w:t>
      </w:r>
      <w:r>
        <w:t>37℃</w:t>
      </w:r>
      <w:r>
        <w:t>灭活</w:t>
      </w:r>
      <w:r>
        <w:t xml:space="preserve"> 24 h</w:t>
      </w:r>
      <w:r>
        <w:t>。以</w:t>
      </w:r>
      <w:r>
        <w:t xml:space="preserve"> 10 000 g </w:t>
      </w:r>
      <w:r>
        <w:t>离心</w:t>
      </w:r>
      <w:r>
        <w:t xml:space="preserve">1 h </w:t>
      </w:r>
      <w:r>
        <w:t>浓缩，弃去上清液。沉淀物用</w:t>
      </w:r>
      <w:r>
        <w:t xml:space="preserve"> VBS </w:t>
      </w:r>
      <w:r>
        <w:t>重悬浮为原体积的</w:t>
      </w:r>
      <w:r>
        <w:t xml:space="preserve"> 10%</w:t>
      </w:r>
      <w:r>
        <w:t>（</w:t>
      </w:r>
      <w:r>
        <w:t>pH 7.2</w:t>
      </w:r>
      <w:r>
        <w:t>），其中</w:t>
      </w:r>
      <w:r>
        <w:t xml:space="preserve">VBS </w:t>
      </w:r>
      <w:r>
        <w:t>含</w:t>
      </w:r>
      <w:r>
        <w:t xml:space="preserve"> 1%</w:t>
      </w:r>
      <w:r>
        <w:t>苯酚和</w:t>
      </w:r>
      <w:r>
        <w:t xml:space="preserve"> 1%</w:t>
      </w:r>
      <w:r>
        <w:t>甘油。沉淀物冰浴后用匀浆器匀浆</w:t>
      </w:r>
      <w:r>
        <w:t xml:space="preserve"> 3 </w:t>
      </w:r>
      <w:r>
        <w:t>次，每次</w:t>
      </w:r>
      <w:r>
        <w:t xml:space="preserve"> 1min</w:t>
      </w:r>
      <w:r>
        <w:t>。最后，将匀浆液以</w:t>
      </w:r>
      <w:r>
        <w:t xml:space="preserve"> 100 g </w:t>
      </w:r>
      <w:r>
        <w:t>离心</w:t>
      </w:r>
      <w:r>
        <w:t>15 min</w:t>
      </w:r>
      <w:r>
        <w:t>，收集上清液备用。</w:t>
      </w:r>
    </w:p>
    <w:p w14:paraId="21B98E0B" w14:textId="77777777" w:rsidR="00FE6081" w:rsidRDefault="00EF7C03">
      <w:pPr>
        <w:ind w:firstLineChars="200" w:firstLine="420"/>
      </w:pPr>
      <w:r>
        <w:t>方法</w:t>
      </w:r>
      <w:r>
        <w:t>2</w:t>
      </w:r>
      <w:r>
        <w:t>：用鹦鹉热衣原体接种</w:t>
      </w:r>
      <w:r>
        <w:t xml:space="preserve"> L </w:t>
      </w:r>
      <w:r>
        <w:t>细胞株制备抗原，待细胞发生病变达</w:t>
      </w:r>
      <w:r>
        <w:t xml:space="preserve"> 70%</w:t>
      </w:r>
      <w:r>
        <w:t>以上。弃去细胞培养液。</w:t>
      </w:r>
      <w:r>
        <w:t>56℃</w:t>
      </w:r>
      <w:r>
        <w:t>热激</w:t>
      </w:r>
      <w:r>
        <w:t xml:space="preserve"> 40 min</w:t>
      </w:r>
      <w:r>
        <w:t>，细胞在蒸馏水中溶解，然后用超声波法裂解鹦鹉热衣原体，并以</w:t>
      </w:r>
      <w:r>
        <w:t xml:space="preserve"> VBS </w:t>
      </w:r>
      <w:r>
        <w:t>配成等渗液。检测抗原用康复期绵羊标准阳性血清标定。微量法补体结合试验时，配成</w:t>
      </w:r>
      <w:r>
        <w:t xml:space="preserve"> 2 </w:t>
      </w:r>
      <w:r>
        <w:t>单位抗原备用。</w:t>
      </w:r>
    </w:p>
    <w:p w14:paraId="668B1310" w14:textId="77777777" w:rsidR="00FE6081" w:rsidRDefault="00EF7C03">
      <w:pPr>
        <w:ind w:firstLineChars="200" w:firstLine="420"/>
      </w:pPr>
      <w:r>
        <w:t>方法</w:t>
      </w:r>
      <w:r>
        <w:t>3</w:t>
      </w:r>
      <w:r>
        <w:t>：制备鹦鹉热衣原体阴性抗原。按</w:t>
      </w:r>
      <w:r>
        <w:t>6.1</w:t>
      </w:r>
      <w:r>
        <w:t>或</w:t>
      </w:r>
      <w:r>
        <w:t>6.2</w:t>
      </w:r>
      <w:r>
        <w:t>制备鹦鹉热衣原体阳性的卵黄囊或细胞培养物，用</w:t>
      </w:r>
      <w:r>
        <w:t>PBS</w:t>
      </w:r>
      <w:r>
        <w:t>液或细胞培养液以</w:t>
      </w:r>
      <w:r>
        <w:t>1</w:t>
      </w:r>
      <w:r>
        <w:rPr>
          <w:rFonts w:hint="eastAsia"/>
        </w:rPr>
        <w:t>:</w:t>
      </w:r>
      <w:r>
        <w:t>3</w:t>
      </w:r>
      <w:r>
        <w:t>稀释，高压灭菌</w:t>
      </w:r>
      <w:r>
        <w:t>20 min</w:t>
      </w:r>
      <w:r>
        <w:t>。待悬液冷却后，用组织匀浆器充分匀浆</w:t>
      </w:r>
      <w:r>
        <w:t xml:space="preserve"> 3 min~5 min</w:t>
      </w:r>
      <w:r>
        <w:t>，</w:t>
      </w:r>
      <w:proofErr w:type="gramStart"/>
      <w:r>
        <w:t>然后加终浓度</w:t>
      </w:r>
      <w:proofErr w:type="gramEnd"/>
      <w:r>
        <w:t>为</w:t>
      </w:r>
      <w:r>
        <w:t xml:space="preserve"> 0.5%</w:t>
      </w:r>
      <w:r>
        <w:t>的苯酚溶液。使用前以</w:t>
      </w:r>
      <w:r>
        <w:t>1 000 g</w:t>
      </w:r>
      <w:r>
        <w:t>离心</w:t>
      </w:r>
      <w:r>
        <w:t>20 min</w:t>
      </w:r>
      <w:r>
        <w:t>，取上清液备用。该抗原</w:t>
      </w:r>
      <w:r>
        <w:t>4℃</w:t>
      </w:r>
      <w:r>
        <w:t>保存可长期使用。</w:t>
      </w:r>
    </w:p>
    <w:p w14:paraId="00672934" w14:textId="77777777" w:rsidR="00FE6081" w:rsidRDefault="00EF7C03">
      <w:pPr>
        <w:ind w:firstLineChars="200" w:firstLine="420"/>
      </w:pPr>
      <w:r>
        <w:t>方法</w:t>
      </w:r>
      <w:r>
        <w:t>4</w:t>
      </w:r>
      <w:r>
        <w:t>：制备鹦鹉热衣原体阴性抗原。收集</w:t>
      </w:r>
      <w:r>
        <w:t xml:space="preserve">10 d~14 d </w:t>
      </w:r>
      <w:r>
        <w:t>的</w:t>
      </w:r>
      <w:r>
        <w:t>SPF</w:t>
      </w:r>
      <w:r>
        <w:t>鸡胚卵黄囊或无病原体感染的细胞培养物，用</w:t>
      </w:r>
      <w:r>
        <w:t>PBS</w:t>
      </w:r>
      <w:r>
        <w:t>液或细胞培养液以</w:t>
      </w:r>
      <w:r>
        <w:t>1</w:t>
      </w:r>
      <w:r>
        <w:rPr>
          <w:rFonts w:hint="eastAsia"/>
        </w:rPr>
        <w:t>:</w:t>
      </w:r>
      <w:r>
        <w:t>3</w:t>
      </w:r>
      <w:r>
        <w:t>稀释，高压灭菌</w:t>
      </w:r>
      <w:r>
        <w:t>20 min</w:t>
      </w:r>
      <w:r>
        <w:t>。待悬液冷却后，用组织匀浆器充分匀浆</w:t>
      </w:r>
      <w:r>
        <w:t xml:space="preserve"> 3 min~5 min</w:t>
      </w:r>
      <w:r>
        <w:t>，</w:t>
      </w:r>
      <w:proofErr w:type="gramStart"/>
      <w:r>
        <w:t>然后加终浓度</w:t>
      </w:r>
      <w:proofErr w:type="gramEnd"/>
      <w:r>
        <w:t>为</w:t>
      </w:r>
      <w:r>
        <w:t>0.5%</w:t>
      </w:r>
      <w:r>
        <w:t>的苯酚溶液。使用前以</w:t>
      </w:r>
      <w:r>
        <w:t>1 000 g</w:t>
      </w:r>
      <w:r>
        <w:t>离心</w:t>
      </w:r>
      <w:r>
        <w:t>20 min</w:t>
      </w:r>
      <w:r>
        <w:t>，取上清液备用。该抗原</w:t>
      </w:r>
      <w:r>
        <w:t>4℃</w:t>
      </w:r>
      <w:r>
        <w:t>保存可长期使用。</w:t>
      </w:r>
    </w:p>
    <w:p w14:paraId="10A461F2" w14:textId="77777777" w:rsidR="00FE6081" w:rsidRDefault="00FE6081">
      <w:pPr>
        <w:jc w:val="center"/>
      </w:pPr>
    </w:p>
    <w:p w14:paraId="0D4E4148" w14:textId="77777777" w:rsidR="00FE6081" w:rsidRDefault="00FE6081">
      <w:pPr>
        <w:jc w:val="center"/>
      </w:pPr>
    </w:p>
    <w:p w14:paraId="0E2B2A20" w14:textId="77777777" w:rsidR="00FE6081" w:rsidRDefault="00FE6081">
      <w:pPr>
        <w:jc w:val="center"/>
      </w:pPr>
    </w:p>
    <w:p w14:paraId="28FBD7C9" w14:textId="77777777" w:rsidR="00FE6081" w:rsidRDefault="00FE6081">
      <w:pPr>
        <w:jc w:val="center"/>
      </w:pPr>
    </w:p>
    <w:p w14:paraId="609214F6" w14:textId="77777777" w:rsidR="00FE6081" w:rsidRDefault="00FE6081">
      <w:pPr>
        <w:jc w:val="center"/>
      </w:pPr>
    </w:p>
    <w:p w14:paraId="5F3B16B4" w14:textId="77777777" w:rsidR="00FE6081" w:rsidRDefault="00EF7C03">
      <w:pPr>
        <w:pStyle w:val="ab"/>
        <w:ind w:firstLineChars="0" w:firstLine="0"/>
        <w:jc w:val="center"/>
        <w:outlineLvl w:val="0"/>
        <w:rPr>
          <w:rFonts w:ascii="Times New Roman" w:eastAsia="黑体"/>
        </w:rPr>
      </w:pPr>
      <w:r>
        <w:rPr>
          <w:rFonts w:ascii="Times New Roman"/>
        </w:rPr>
        <w:br w:type="page"/>
      </w:r>
      <w:bookmarkStart w:id="178" w:name="_Toc14622"/>
      <w:bookmarkStart w:id="179" w:name="_Toc17894"/>
      <w:bookmarkStart w:id="180" w:name="_Toc6683"/>
      <w:r>
        <w:rPr>
          <w:rFonts w:ascii="Times New Roman" w:eastAsia="黑体"/>
        </w:rPr>
        <w:lastRenderedPageBreak/>
        <w:t>附</w:t>
      </w:r>
      <w:r>
        <w:rPr>
          <w:rFonts w:ascii="Times New Roman" w:eastAsia="黑体"/>
        </w:rPr>
        <w:t xml:space="preserve">  </w:t>
      </w:r>
      <w:r>
        <w:rPr>
          <w:rFonts w:ascii="Times New Roman" w:eastAsia="黑体"/>
        </w:rPr>
        <w:t>录</w:t>
      </w:r>
      <w:r>
        <w:rPr>
          <w:rFonts w:ascii="Times New Roman" w:eastAsia="黑体"/>
        </w:rPr>
        <w:t xml:space="preserve">  </w:t>
      </w:r>
      <w:bookmarkEnd w:id="178"/>
      <w:bookmarkEnd w:id="179"/>
      <w:r>
        <w:rPr>
          <w:rFonts w:ascii="Times New Roman" w:eastAsia="黑体"/>
        </w:rPr>
        <w:t>D</w:t>
      </w:r>
      <w:bookmarkEnd w:id="180"/>
    </w:p>
    <w:p w14:paraId="78E2E276" w14:textId="77777777" w:rsidR="00FE6081" w:rsidRDefault="00EF7C03">
      <w:pPr>
        <w:pStyle w:val="ab"/>
        <w:ind w:firstLineChars="0" w:firstLine="0"/>
        <w:jc w:val="center"/>
        <w:rPr>
          <w:rFonts w:ascii="Times New Roman" w:eastAsia="黑体"/>
        </w:rPr>
      </w:pPr>
      <w:r>
        <w:rPr>
          <w:rFonts w:ascii="Times New Roman" w:eastAsia="黑体"/>
        </w:rPr>
        <w:t>（资料性附录）</w:t>
      </w:r>
    </w:p>
    <w:p w14:paraId="3316B85D" w14:textId="77777777" w:rsidR="00FE6081" w:rsidRDefault="00EF7C03">
      <w:pPr>
        <w:jc w:val="center"/>
        <w:rPr>
          <w:rFonts w:eastAsia="黑体"/>
        </w:rPr>
      </w:pPr>
      <w:r>
        <w:rPr>
          <w:rFonts w:eastAsia="黑体"/>
        </w:rPr>
        <w:t>致敏绵羊血红细胞的制备</w:t>
      </w:r>
    </w:p>
    <w:p w14:paraId="09AB860E" w14:textId="77777777" w:rsidR="00FE6081" w:rsidRDefault="00FE6081"/>
    <w:p w14:paraId="14427864" w14:textId="77777777" w:rsidR="00FE6081" w:rsidRDefault="00EF7C03">
      <w:pPr>
        <w:ind w:firstLineChars="200" w:firstLine="420"/>
        <w:jc w:val="left"/>
      </w:pPr>
      <w:r>
        <w:t>采集健康绵羊血，脱</w:t>
      </w:r>
      <w:proofErr w:type="gramStart"/>
      <w:r>
        <w:t>纤</w:t>
      </w:r>
      <w:proofErr w:type="gramEnd"/>
      <w:r>
        <w:t>血与等体积阿氏液混合后可在</w:t>
      </w:r>
      <w:r>
        <w:t>4℃</w:t>
      </w:r>
      <w:r>
        <w:t>下保存</w:t>
      </w:r>
      <w:r>
        <w:t>4</w:t>
      </w:r>
      <w:r>
        <w:t>周。取</w:t>
      </w:r>
      <w:r>
        <w:t xml:space="preserve">25 mL VBS </w:t>
      </w:r>
      <w:r>
        <w:t>液洗涤</w:t>
      </w:r>
      <w:r>
        <w:t xml:space="preserve">25 mL </w:t>
      </w:r>
      <w:r>
        <w:t>绵羊血红细胞（</w:t>
      </w:r>
      <w:r>
        <w:t>sheep red blood cells</w:t>
      </w:r>
      <w:r>
        <w:t>，</w:t>
      </w:r>
      <w:r>
        <w:t>SRBC</w:t>
      </w:r>
      <w:r>
        <w:t>），</w:t>
      </w:r>
      <w:r>
        <w:t xml:space="preserve">400 g </w:t>
      </w:r>
      <w:r>
        <w:t>离心</w:t>
      </w:r>
      <w:r>
        <w:t>10 min</w:t>
      </w:r>
      <w:r>
        <w:t>，弃上清液，将沉淀悬浮于</w:t>
      </w:r>
      <w:r>
        <w:t>50 mL VBS</w:t>
      </w:r>
      <w:r>
        <w:t>中，反复洗涤</w:t>
      </w:r>
      <w:r>
        <w:t>3</w:t>
      </w:r>
      <w:r>
        <w:t>次。最后一次洗涤后，取</w:t>
      </w:r>
      <w:r>
        <w:t>2.2 mL</w:t>
      </w:r>
      <w:r>
        <w:t>压积</w:t>
      </w:r>
      <w:r>
        <w:t>SRBC</w:t>
      </w:r>
      <w:r>
        <w:t>加</w:t>
      </w:r>
      <w:r>
        <w:t>98 mL VBS</w:t>
      </w:r>
      <w:r>
        <w:t>液。然后用光密度标定</w:t>
      </w:r>
      <w:r>
        <w:t>SRBC</w:t>
      </w:r>
      <w:r>
        <w:t>：</w:t>
      </w:r>
      <w:r>
        <w:t>1 mL</w:t>
      </w:r>
      <w:r>
        <w:t>洗涤后的</w:t>
      </w:r>
      <w:r>
        <w:t>SRBC</w:t>
      </w:r>
      <w:r>
        <w:t>稀释加</w:t>
      </w:r>
      <w:r>
        <w:t>14 mL</w:t>
      </w:r>
      <w:r>
        <w:t>蒸馏水，用分光光度计以波长为</w:t>
      </w:r>
      <w:r>
        <w:t>550 nm</w:t>
      </w:r>
      <w:r>
        <w:t>测定吸收值。通过稀释可将该溶液标定为吸收值为</w:t>
      </w:r>
      <w:r>
        <w:t>0.25</w:t>
      </w:r>
      <w:r>
        <w:t>的标准液，可利用式（</w:t>
      </w:r>
      <w:r>
        <w:t>E.1</w:t>
      </w:r>
      <w:r>
        <w:t>）确定稀释度。</w:t>
      </w:r>
    </w:p>
    <w:p w14:paraId="55115BBC" w14:textId="77777777" w:rsidR="00FE6081" w:rsidRDefault="00EF7C03">
      <w:pPr>
        <w:jc w:val="right"/>
      </w:pPr>
      <m:oMath>
        <m:r>
          <m:rPr>
            <m:sty m:val="p"/>
          </m:rPr>
          <w:rPr>
            <w:rFonts w:ascii="Cambria Math" w:hAnsi="Cambria Math"/>
            <w:szCs w:val="21"/>
          </w:rPr>
          <m:t>最终</m:t>
        </m:r>
        <m:r>
          <m:rPr>
            <m:sty m:val="p"/>
          </m:rPr>
          <w:rPr>
            <w:rFonts w:ascii="Cambria Math" w:hAnsi="Cambria Math"/>
            <w:szCs w:val="21"/>
          </w:rPr>
          <m:t>SRBC</m:t>
        </m:r>
        <m:r>
          <m:rPr>
            <m:sty m:val="p"/>
          </m:rPr>
          <w:rPr>
            <w:rFonts w:ascii="Cambria Math" w:hAnsi="Cambria Math"/>
            <w:szCs w:val="21"/>
          </w:rPr>
          <m:t>稀释体积</m:t>
        </m:r>
        <m:r>
          <w:rPr>
            <w:rFonts w:ascii="Cambria Math" w:hAnsi="Cambria Math"/>
            <w:szCs w:val="21"/>
          </w:rPr>
          <m:t>=</m:t>
        </m:r>
        <m:f>
          <m:fPr>
            <m:ctrlPr>
              <w:rPr>
                <w:rFonts w:ascii="Cambria Math" w:hAnsi="Cambria Math"/>
                <w:i/>
                <w:szCs w:val="21"/>
              </w:rPr>
            </m:ctrlPr>
          </m:fPr>
          <m:num>
            <m:r>
              <m:rPr>
                <m:sty m:val="p"/>
              </m:rPr>
              <w:rPr>
                <w:rFonts w:ascii="Cambria Math" w:hAnsi="Cambria Math"/>
                <w:szCs w:val="21"/>
              </w:rPr>
              <m:t>吸收值</m:t>
            </m:r>
            <m:r>
              <m:rPr>
                <m:sty m:val="p"/>
              </m:rPr>
              <w:rPr>
                <w:rFonts w:ascii="Cambria Math" w:hAnsi="Cambria Math"/>
                <w:szCs w:val="21"/>
              </w:rPr>
              <m:t>×(</m:t>
            </m:r>
            <m:r>
              <m:rPr>
                <m:sty m:val="p"/>
              </m:rPr>
              <w:rPr>
                <w:rFonts w:ascii="Cambria Math" w:hAnsi="Cambria Math"/>
                <w:szCs w:val="21"/>
              </w:rPr>
              <m:t>现稀释体积</m:t>
            </m:r>
            <m:r>
              <m:rPr>
                <m:sty m:val="p"/>
              </m:rPr>
              <w:rPr>
                <w:rFonts w:ascii="Cambria Math" w:hAnsi="Cambria Math"/>
                <w:szCs w:val="21"/>
              </w:rPr>
              <m:t>)</m:t>
            </m:r>
          </m:num>
          <m:den>
            <m:r>
              <m:rPr>
                <m:sty m:val="p"/>
              </m:rPr>
              <w:rPr>
                <w:rFonts w:ascii="Cambria Math" w:hAnsi="Cambria Math"/>
                <w:szCs w:val="21"/>
              </w:rPr>
              <m:t>0.25</m:t>
            </m:r>
          </m:den>
        </m:f>
      </m:oMath>
      <w:r>
        <w:t>……………………………</w:t>
      </w:r>
      <w:r>
        <w:t>（</w:t>
      </w:r>
      <w:r>
        <w:t>E.1</w:t>
      </w:r>
      <w:r>
        <w:t>）</w:t>
      </w:r>
    </w:p>
    <w:p w14:paraId="15F9191C" w14:textId="77777777" w:rsidR="00FE6081" w:rsidRDefault="00EF7C03">
      <w:pPr>
        <w:ind w:firstLineChars="200" w:firstLine="420"/>
        <w:jc w:val="left"/>
      </w:pPr>
      <w:r>
        <w:t>例如</w:t>
      </w:r>
      <w:r>
        <w:rPr>
          <w:rFonts w:eastAsia="Times New Roman"/>
        </w:rPr>
        <w:t>：</w:t>
      </w:r>
      <w:r>
        <w:t>在某次试验中，</w:t>
      </w:r>
      <w:r>
        <w:t>1 mL</w:t>
      </w:r>
      <w:r>
        <w:t>洗涤后的</w:t>
      </w:r>
      <w:r>
        <w:t xml:space="preserve"> SRBC </w:t>
      </w:r>
      <w:r>
        <w:t>稀释液加</w:t>
      </w:r>
      <w:r>
        <w:t xml:space="preserve"> 14 mL</w:t>
      </w:r>
      <w:r>
        <w:t>蒸馏水充分混匀后，以波长为</w:t>
      </w:r>
      <w:r>
        <w:t>550 nm</w:t>
      </w:r>
      <w:r>
        <w:t>测定吸收值为</w:t>
      </w:r>
      <w:r>
        <w:t>0.5</w:t>
      </w:r>
      <w:r>
        <w:t>。那么根据式（</w:t>
      </w:r>
      <w:r>
        <w:t>E1</w:t>
      </w:r>
      <w:r>
        <w:t>）制备吸光值为</w:t>
      </w:r>
      <w:r>
        <w:t>0.25</w:t>
      </w:r>
      <w:r>
        <w:t>的标准液，最终</w:t>
      </w:r>
      <w:r>
        <w:t>SRBC</w:t>
      </w:r>
      <w:r>
        <w:t>稀释倍数为（</w:t>
      </w:r>
      <w:r>
        <w:t>0.5x15 mL</w:t>
      </w:r>
      <w:r>
        <w:t>）</w:t>
      </w:r>
      <w:r>
        <w:t>/0.25</w:t>
      </w:r>
      <w:r>
        <w:t>，只要在</w:t>
      </w:r>
      <w:r>
        <w:t>2.2 mL</w:t>
      </w:r>
      <w:r>
        <w:t>压积</w:t>
      </w:r>
      <w:r>
        <w:t xml:space="preserve"> SRBC</w:t>
      </w:r>
      <w:r>
        <w:t>加入</w:t>
      </w:r>
      <w:r>
        <w:t>98 mL VBS</w:t>
      </w:r>
      <w:r>
        <w:t>液稀释的基础上做</w:t>
      </w:r>
      <w:r>
        <w:t>30</w:t>
      </w:r>
      <w:r>
        <w:t>倍稀释（</w:t>
      </w:r>
      <w:r>
        <w:t>1 mL</w:t>
      </w:r>
      <w:r>
        <w:t>洗涤后的</w:t>
      </w:r>
      <w:r>
        <w:t>SRBC</w:t>
      </w:r>
      <w:r>
        <w:t>稀释液加</w:t>
      </w:r>
      <w:r>
        <w:t>29 mL</w:t>
      </w:r>
      <w:r>
        <w:t>蒸馏水充分混匀即可）。</w:t>
      </w:r>
    </w:p>
    <w:p w14:paraId="10450A89" w14:textId="77777777" w:rsidR="00FE6081" w:rsidRDefault="00EF7C03">
      <w:pPr>
        <w:ind w:firstLineChars="200" w:firstLine="420"/>
        <w:jc w:val="left"/>
      </w:pPr>
      <w:r>
        <w:t>使用前，向</w:t>
      </w:r>
      <w:r>
        <w:t>SRBC</w:t>
      </w:r>
      <w:r>
        <w:t>中快速加入等体积含适度稀释溶血素的</w:t>
      </w:r>
      <w:r>
        <w:t>VBS</w:t>
      </w:r>
      <w:r>
        <w:t>，置</w:t>
      </w:r>
      <w:r>
        <w:t>37℃</w:t>
      </w:r>
      <w:r>
        <w:t>水浴</w:t>
      </w:r>
      <w:r>
        <w:t>15 min</w:t>
      </w:r>
      <w:r>
        <w:t>，致敏红细胞。</w:t>
      </w:r>
    </w:p>
    <w:p w14:paraId="43B1E88F" w14:textId="77777777" w:rsidR="00FE6081" w:rsidRDefault="00EF7C03">
      <w:pPr>
        <w:pStyle w:val="ab"/>
        <w:ind w:firstLineChars="0" w:firstLine="0"/>
        <w:jc w:val="center"/>
        <w:outlineLvl w:val="0"/>
        <w:rPr>
          <w:rFonts w:ascii="Times New Roman" w:eastAsia="黑体"/>
        </w:rPr>
      </w:pPr>
      <w:r>
        <w:rPr>
          <w:rFonts w:ascii="Times New Roman"/>
        </w:rPr>
        <w:br w:type="page"/>
      </w:r>
      <w:bookmarkStart w:id="181" w:name="_Toc19168"/>
      <w:bookmarkStart w:id="182" w:name="_Toc12575"/>
      <w:bookmarkStart w:id="183" w:name="_Toc11832"/>
      <w:r>
        <w:rPr>
          <w:rFonts w:ascii="Times New Roman" w:eastAsia="黑体"/>
        </w:rPr>
        <w:lastRenderedPageBreak/>
        <w:t>附</w:t>
      </w:r>
      <w:r>
        <w:rPr>
          <w:rFonts w:ascii="Times New Roman" w:eastAsia="黑体"/>
        </w:rPr>
        <w:t xml:space="preserve">  </w:t>
      </w:r>
      <w:r>
        <w:rPr>
          <w:rFonts w:ascii="Times New Roman" w:eastAsia="黑体"/>
        </w:rPr>
        <w:t>录</w:t>
      </w:r>
      <w:r>
        <w:rPr>
          <w:rFonts w:ascii="Times New Roman" w:eastAsia="黑体"/>
        </w:rPr>
        <w:t xml:space="preserve">  </w:t>
      </w:r>
      <w:bookmarkEnd w:id="181"/>
      <w:bookmarkEnd w:id="182"/>
      <w:r>
        <w:rPr>
          <w:rFonts w:ascii="Times New Roman" w:eastAsia="黑体"/>
        </w:rPr>
        <w:t>E</w:t>
      </w:r>
      <w:bookmarkEnd w:id="183"/>
    </w:p>
    <w:p w14:paraId="1B339808" w14:textId="77777777" w:rsidR="00FE6081" w:rsidRDefault="00EF7C03">
      <w:pPr>
        <w:pStyle w:val="ab"/>
        <w:ind w:firstLineChars="0" w:firstLine="0"/>
        <w:jc w:val="center"/>
        <w:rPr>
          <w:rFonts w:ascii="Times New Roman" w:eastAsia="黑体"/>
        </w:rPr>
      </w:pPr>
      <w:r>
        <w:rPr>
          <w:rFonts w:ascii="Times New Roman" w:eastAsia="黑体"/>
        </w:rPr>
        <w:t>（资料性附录）</w:t>
      </w:r>
    </w:p>
    <w:p w14:paraId="255C3BD5" w14:textId="77777777" w:rsidR="00FE6081" w:rsidRDefault="00EF7C03">
      <w:pPr>
        <w:jc w:val="center"/>
        <w:rPr>
          <w:rFonts w:eastAsia="黑体"/>
        </w:rPr>
      </w:pPr>
      <w:r>
        <w:rPr>
          <w:rFonts w:eastAsia="黑体"/>
        </w:rPr>
        <w:t>补体效价的测定</w:t>
      </w:r>
    </w:p>
    <w:p w14:paraId="5E701472" w14:textId="77777777" w:rsidR="00FE6081" w:rsidRDefault="00FE6081">
      <w:pPr>
        <w:pStyle w:val="ab"/>
        <w:ind w:firstLineChars="0" w:firstLine="0"/>
        <w:jc w:val="center"/>
        <w:rPr>
          <w:rFonts w:ascii="Times New Roman" w:eastAsia="黑体"/>
        </w:rPr>
      </w:pPr>
    </w:p>
    <w:p w14:paraId="0CCD50DA" w14:textId="77777777" w:rsidR="00FE6081" w:rsidRDefault="00EF7C03">
      <w:pPr>
        <w:ind w:firstLineChars="200" w:firstLine="420"/>
      </w:pPr>
      <w:r>
        <w:t>鹦鹉热补体结合试验中，要提高试验的敏感性，首先要在补体中添加终浓度为</w:t>
      </w:r>
      <w:r>
        <w:t>5%</w:t>
      </w:r>
      <w:r>
        <w:t>正常鸡血清，然后进行补体效价的测定。加鸡血清后，补体溶液建议以</w:t>
      </w:r>
      <w:r>
        <w:t>1</w:t>
      </w:r>
      <w:r>
        <w:rPr>
          <w:rFonts w:hint="eastAsia"/>
        </w:rPr>
        <w:t>:</w:t>
      </w:r>
      <w:r>
        <w:t>30</w:t>
      </w:r>
      <w:r>
        <w:t>首次稀释，配制一系列不同补体含量的</w:t>
      </w:r>
      <w:r>
        <w:t xml:space="preserve"> VBS</w:t>
      </w:r>
      <w:r>
        <w:t>液。</w:t>
      </w:r>
      <w:r>
        <w:t xml:space="preserve">VBS </w:t>
      </w:r>
      <w:r>
        <w:t>应含有试验用的抗原（观察该抗原是否有抗补体特性）。测定补体效价时，通常用的方法是按</w:t>
      </w:r>
      <w:r>
        <w:rPr>
          <w:rFonts w:eastAsia="Times New Roman"/>
        </w:rPr>
        <w:t>：</w:t>
      </w:r>
      <w:r>
        <w:t>0.1 mL</w:t>
      </w:r>
      <w:r>
        <w:t>补体</w:t>
      </w:r>
      <w:r>
        <w:t>+0.9 mL VBS</w:t>
      </w:r>
      <w:r>
        <w:t>；</w:t>
      </w:r>
      <w:r>
        <w:t xml:space="preserve">0.12 mL </w:t>
      </w:r>
      <w:r>
        <w:t>补体</w:t>
      </w:r>
      <w:r>
        <w:t>+0.88 mL VBS</w:t>
      </w:r>
      <w:r>
        <w:t>等依次往下作第二次稀释，一直到</w:t>
      </w:r>
      <w:r>
        <w:t xml:space="preserve">0.25 mL </w:t>
      </w:r>
      <w:r>
        <w:t>补体</w:t>
      </w:r>
      <w:r>
        <w:t>+0.75 mL VBS</w:t>
      </w:r>
      <w:r>
        <w:t>液。</w:t>
      </w:r>
      <w:r>
        <w:t>37℃</w:t>
      </w:r>
      <w:r>
        <w:t>水浴中孵</w:t>
      </w:r>
      <w:r>
        <w:t>2 h</w:t>
      </w:r>
      <w:r>
        <w:t>后，向每管加入</w:t>
      </w:r>
      <w:r>
        <w:t>0.5 mL</w:t>
      </w:r>
      <w:r>
        <w:t>致敏</w:t>
      </w:r>
      <w:r>
        <w:t>SRBC</w:t>
      </w:r>
      <w:r>
        <w:t>，</w:t>
      </w:r>
      <w:r>
        <w:t>37℃</w:t>
      </w:r>
      <w:r>
        <w:t>再孵育</w:t>
      </w:r>
      <w:r>
        <w:t>1 h</w:t>
      </w:r>
      <w:r>
        <w:t>，能使红细胞完全溶血的最高稀释度为一个补体单位。根据该方法，可用式（</w:t>
      </w:r>
      <w:r>
        <w:t>F.1</w:t>
      </w:r>
      <w:r>
        <w:t>）计算</w:t>
      </w:r>
      <w:r>
        <w:t>2</w:t>
      </w:r>
      <w:r>
        <w:t>单位</w:t>
      </w:r>
      <w:r>
        <w:t>/0.05 mL</w:t>
      </w:r>
      <w:r>
        <w:t>的补体溶液稀释度。</w:t>
      </w:r>
    </w:p>
    <w:p w14:paraId="3BA38334" w14:textId="77777777" w:rsidR="00FE6081" w:rsidRDefault="00EF7C03">
      <w:pPr>
        <w:jc w:val="right"/>
      </w:pPr>
      <w:r>
        <w:t>X=</w:t>
      </w:r>
      <w:r>
        <w:t>（</w:t>
      </w:r>
      <w:r>
        <w:rPr>
          <w:i/>
          <w:iCs/>
        </w:rPr>
        <w:t>di</w:t>
      </w:r>
      <w:r>
        <w:t>）</w:t>
      </w:r>
      <w:r>
        <w:t>V/2</w:t>
      </w:r>
      <w:r>
        <w:rPr>
          <w:i/>
          <w:iCs/>
        </w:rPr>
        <w:t>dh</w:t>
      </w:r>
      <w:r>
        <w:t>……</w:t>
      </w:r>
      <w:proofErr w:type="gramStart"/>
      <w:r>
        <w:t>……………………………………</w:t>
      </w:r>
      <w:proofErr w:type="gramEnd"/>
      <w:r>
        <w:t>（</w:t>
      </w:r>
      <w:r>
        <w:t>F.1</w:t>
      </w:r>
      <w:r>
        <w:t>）</w:t>
      </w:r>
      <w:r>
        <w:t xml:space="preserve"> </w:t>
      </w:r>
    </w:p>
    <w:p w14:paraId="0AED2AB9" w14:textId="77777777" w:rsidR="00FE6081" w:rsidRDefault="00EF7C03">
      <w:pPr>
        <w:ind w:firstLineChars="200" w:firstLine="420"/>
      </w:pPr>
      <w:r>
        <w:t>式中：</w:t>
      </w:r>
    </w:p>
    <w:p w14:paraId="478CC3F6" w14:textId="77777777" w:rsidR="00FE6081" w:rsidRDefault="00EF7C03">
      <w:pPr>
        <w:ind w:firstLineChars="200" w:firstLine="420"/>
      </w:pPr>
      <w:r>
        <w:t>X</w:t>
      </w:r>
      <w:r>
        <w:rPr>
          <w:rFonts w:eastAsia="Times New Roman"/>
        </w:rPr>
        <w:t>——</w:t>
      </w:r>
      <w:r>
        <w:t>配制</w:t>
      </w:r>
      <w:r>
        <w:t>2</w:t>
      </w:r>
      <w:r>
        <w:t>单位补体稀释度的倒数；</w:t>
      </w:r>
    </w:p>
    <w:p w14:paraId="7E469C84" w14:textId="77777777" w:rsidR="00FE6081" w:rsidRDefault="00EF7C03">
      <w:pPr>
        <w:ind w:firstLineChars="200" w:firstLine="420"/>
      </w:pPr>
      <w:r>
        <w:rPr>
          <w:i/>
          <w:iCs/>
        </w:rPr>
        <w:t>di</w:t>
      </w:r>
      <w:r>
        <w:rPr>
          <w:rFonts w:eastAsia="Times New Roman"/>
        </w:rPr>
        <w:t>——</w:t>
      </w:r>
      <w:r>
        <w:t>滴定试验中补体起始稀释度的倒数（</w:t>
      </w:r>
      <w:r>
        <w:t>1/30</w:t>
      </w:r>
      <w:r>
        <w:t>）；</w:t>
      </w:r>
    </w:p>
    <w:p w14:paraId="75EF6039" w14:textId="77777777" w:rsidR="00FE6081" w:rsidRDefault="00EF7C03">
      <w:pPr>
        <w:ind w:firstLineChars="200" w:firstLine="420"/>
      </w:pPr>
      <w:r>
        <w:t>V</w:t>
      </w:r>
      <w:r>
        <w:rPr>
          <w:rFonts w:eastAsia="Times New Roman"/>
        </w:rPr>
        <w:t>——</w:t>
      </w:r>
      <w:r>
        <w:t>滴定试验中补体</w:t>
      </w:r>
      <w:r>
        <w:t>2</w:t>
      </w:r>
      <w:r>
        <w:t>次稀释后所加稀释液的体积；</w:t>
      </w:r>
    </w:p>
    <w:p w14:paraId="7B4B56AD" w14:textId="77777777" w:rsidR="00FE6081" w:rsidRDefault="00EF7C03">
      <w:pPr>
        <w:ind w:firstLineChars="200" w:firstLine="420"/>
      </w:pPr>
      <w:r>
        <w:rPr>
          <w:i/>
          <w:iCs/>
        </w:rPr>
        <w:t>dh</w:t>
      </w:r>
      <w:r>
        <w:rPr>
          <w:rFonts w:eastAsia="Times New Roman"/>
        </w:rPr>
        <w:t>——</w:t>
      </w:r>
      <w:r>
        <w:t>在滴定试验中使完全溶血所加起始补体稀释液的</w:t>
      </w:r>
      <w:r>
        <w:t>2</w:t>
      </w:r>
      <w:r>
        <w:t>倍体积数。</w:t>
      </w:r>
    </w:p>
    <w:p w14:paraId="14492150" w14:textId="77777777" w:rsidR="00FE6081" w:rsidRDefault="00EF7C03">
      <w:pPr>
        <w:ind w:firstLineChars="200" w:firstLine="420"/>
      </w:pPr>
      <w:r>
        <w:t>例如：在某次补体效价的测定中，补体起始稀释度为</w:t>
      </w:r>
      <w:r>
        <w:t>1/30</w:t>
      </w:r>
      <w:r>
        <w:t>，能使红细胞完全溶血时，补体最高稀释度是以</w:t>
      </w:r>
      <w:r>
        <w:t>0.1 mL</w:t>
      </w:r>
      <w:r>
        <w:t>补体</w:t>
      </w:r>
      <w:r>
        <w:t>+0.9 mL VBS</w:t>
      </w:r>
      <w:r>
        <w:t>配制。那么，在式（</w:t>
      </w:r>
      <w:r>
        <w:t>F.1</w:t>
      </w:r>
      <w:r>
        <w:t>）中，</w:t>
      </w:r>
      <w:r>
        <w:rPr>
          <w:i/>
          <w:iCs/>
        </w:rPr>
        <w:t>di</w:t>
      </w:r>
      <w:r>
        <w:t>值为</w:t>
      </w:r>
      <w:r>
        <w:t>30</w:t>
      </w:r>
      <w:r>
        <w:t>，</w:t>
      </w:r>
      <w:r>
        <w:t>V</w:t>
      </w:r>
      <w:r>
        <w:t>值为</w:t>
      </w:r>
      <w:r>
        <w:t>1 mL</w:t>
      </w:r>
      <w:r>
        <w:t>，即（</w:t>
      </w:r>
      <w:r>
        <w:t>0.1 mL</w:t>
      </w:r>
      <w:r>
        <w:t>补体</w:t>
      </w:r>
      <w:r>
        <w:t>+0.9 mL VBS</w:t>
      </w:r>
      <w:r>
        <w:t>）。</w:t>
      </w:r>
      <w:r>
        <w:rPr>
          <w:i/>
          <w:iCs/>
        </w:rPr>
        <w:t>dh</w:t>
      </w:r>
      <w:r>
        <w:t>值为</w:t>
      </w:r>
      <w:r>
        <w:t>0.2</w:t>
      </w:r>
      <w:r>
        <w:t>。即（</w:t>
      </w:r>
      <w:r>
        <w:t>2 x 0.1 mL</w:t>
      </w:r>
      <w:r>
        <w:t>），因此，在该次配制</w:t>
      </w:r>
      <w:r>
        <w:t>2</w:t>
      </w:r>
      <w:r>
        <w:t>单位补体时，补体的稀释度的倒数就为</w:t>
      </w:r>
      <w:r>
        <w:t>75</w:t>
      </w:r>
      <w:r>
        <w:t>，</w:t>
      </w:r>
      <w:r>
        <w:t>[</w:t>
      </w:r>
      <w:r>
        <w:t>（</w:t>
      </w:r>
      <w:r>
        <w:t>30 x 1</w:t>
      </w:r>
      <w:r>
        <w:t>）</w:t>
      </w:r>
      <w:r>
        <w:t>/2 x 0.2]</w:t>
      </w:r>
      <w:r>
        <w:t>，即只要将含</w:t>
      </w:r>
      <w:r>
        <w:t>5%</w:t>
      </w:r>
      <w:r>
        <w:t>正常鸡血清的补体进行</w:t>
      </w:r>
      <w:r>
        <w:t>75</w:t>
      </w:r>
      <w:r>
        <w:t>倍稀释就可得到</w:t>
      </w:r>
      <w:r>
        <w:t>2</w:t>
      </w:r>
      <w:r>
        <w:t>单位</w:t>
      </w:r>
      <w:r>
        <w:t xml:space="preserve">/0.05 mL </w:t>
      </w:r>
      <w:r>
        <w:t>的补体溶液。</w:t>
      </w:r>
    </w:p>
    <w:p w14:paraId="548FB448" w14:textId="77777777" w:rsidR="00FE6081" w:rsidRDefault="00FE6081">
      <w:pPr>
        <w:ind w:firstLineChars="200" w:firstLine="420"/>
      </w:pPr>
    </w:p>
    <w:p w14:paraId="28040D2B" w14:textId="77777777" w:rsidR="00FE6081" w:rsidRDefault="00EF7C03">
      <w:pPr>
        <w:ind w:firstLineChars="200" w:firstLine="420"/>
      </w:pPr>
      <w:r>
        <w:rPr>
          <w:noProof/>
        </w:rPr>
        <mc:AlternateContent>
          <mc:Choice Requires="wps">
            <w:drawing>
              <wp:anchor distT="0" distB="0" distL="114300" distR="114300" simplePos="0" relativeHeight="251658240" behindDoc="0" locked="0" layoutInCell="1" allowOverlap="1" wp14:anchorId="052E231A" wp14:editId="56054FFF">
                <wp:simplePos x="0" y="0"/>
                <wp:positionH relativeFrom="column">
                  <wp:posOffset>1938655</wp:posOffset>
                </wp:positionH>
                <wp:positionV relativeFrom="paragraph">
                  <wp:posOffset>53975</wp:posOffset>
                </wp:positionV>
                <wp:extent cx="2012950" cy="19050"/>
                <wp:effectExtent l="0" t="4445" r="6350" b="14605"/>
                <wp:wrapNone/>
                <wp:docPr id="27" name="直接连接符 27"/>
                <wp:cNvGraphicFramePr/>
                <a:graphic xmlns:a="http://schemas.openxmlformats.org/drawingml/2006/main">
                  <a:graphicData uri="http://schemas.microsoft.com/office/word/2010/wordprocessingShape">
                    <wps:wsp>
                      <wps:cNvCnPr/>
                      <wps:spPr>
                        <a:xfrm>
                          <a:off x="1208405" y="5327015"/>
                          <a:ext cx="20129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25000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sCustomData="http://www.wps.cn/officeDocument/2013/wpsCustomData">
            <w:pict>
              <v:line id="_x0000_s1026" o:spid="_x0000_s1026" o:spt="20" style="position:absolute;left:0pt;margin-left:152.65pt;margin-top:4.25pt;height:1.5pt;width:158.5pt;z-index:251664384;mso-width-relative:page;mso-height-relative:page;mso-width-percent:250;" filled="f" stroked="t" coordsize="21600,21600" o:gfxdata="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gCjOzZ&#10;AAAACAEAAA8AAAAAAAAAAQAgAAAAIgAAAGRycy9kb3ducmV2LnhtbFBLAQIUABQAAAAIAIdO4kBb&#10;sqXp5gEAAJcDAAAOAAAAAAAAAAEAIAAAACgBAABkcnMvZTJvRG9jLnhtbFBLBQYAAAAABgAGAFkB&#10;AACABQAAAAA=&#10;">
                <v:fill on="f" focussize="0,0"/>
                <v:stroke color="#000000 [3200]" joinstyle="round"/>
                <v:imagedata o:title=""/>
                <o:lock v:ext="edit" aspectratio="f"/>
              </v:line>
            </w:pict>
          </mc:Fallback>
        </mc:AlternateContent>
      </w:r>
    </w:p>
    <w:sectPr w:rsidR="00FE6081">
      <w:footerReference w:type="default" r:id="rId12"/>
      <w:pgSz w:w="11906" w:h="16838"/>
      <w:pgMar w:top="1440" w:right="850" w:bottom="1440" w:left="1417"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96133" w14:textId="77777777" w:rsidR="002A6EE4" w:rsidRDefault="002A6EE4">
      <w:r>
        <w:separator/>
      </w:r>
    </w:p>
  </w:endnote>
  <w:endnote w:type="continuationSeparator" w:id="0">
    <w:p w14:paraId="79850686" w14:textId="77777777" w:rsidR="002A6EE4" w:rsidRDefault="002A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6F42F" w14:textId="77777777" w:rsidR="00EF7C03" w:rsidRDefault="00EF7C03">
    <w:pPr>
      <w:pStyle w:val="ae"/>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1C03F" w14:textId="77777777" w:rsidR="00EF7C03" w:rsidRDefault="00EF7C03">
    <w:pPr>
      <w:pStyle w:val="ae"/>
      <w:jc w:val="both"/>
    </w:pPr>
    <w:r>
      <w:rPr>
        <w:noProof/>
      </w:rPr>
      <mc:AlternateContent>
        <mc:Choice Requires="wps">
          <w:drawing>
            <wp:anchor distT="0" distB="0" distL="114300" distR="114300" simplePos="0" relativeHeight="251661312" behindDoc="0" locked="0" layoutInCell="1" allowOverlap="1" wp14:anchorId="2E52122F" wp14:editId="1D9064A7">
              <wp:simplePos x="0" y="0"/>
              <wp:positionH relativeFrom="margin">
                <wp:align>inside</wp:align>
              </wp:positionH>
              <wp:positionV relativeFrom="paragraph">
                <wp:posOffset>0</wp:posOffset>
              </wp:positionV>
              <wp:extent cx="38100" cy="131445"/>
              <wp:effectExtent l="0" t="0" r="4445" b="2540"/>
              <wp:wrapNone/>
              <wp:docPr id="39395629"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 cy="131445"/>
                      </a:xfrm>
                      <a:prstGeom prst="rect">
                        <a:avLst/>
                      </a:prstGeom>
                      <a:noFill/>
                      <a:ln>
                        <a:noFill/>
                      </a:ln>
                    </wps:spPr>
                    <wps:txbx>
                      <w:txbxContent>
                        <w:p w14:paraId="5FAD4A64" w14:textId="77777777" w:rsidR="00EF7C03" w:rsidRDefault="00EF7C03">
                          <w:pPr>
                            <w:pStyle w:val="a8"/>
                          </w:pPr>
                          <w:r>
                            <w:fldChar w:fldCharType="begin"/>
                          </w:r>
                          <w:r>
                            <w:instrText xml:space="preserve"> PAGE  \* MERGEFORMAT </w:instrText>
                          </w:r>
                          <w:r>
                            <w:fldChar w:fldCharType="separate"/>
                          </w:r>
                          <w:r w:rsidR="004C1FAA">
                            <w:rPr>
                              <w:noProof/>
                            </w:rPr>
                            <w:t>III</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0;margin-top:0;width:3pt;height:10.35pt;z-index:251661312;visibility:visible;mso-wrap-style:none;mso-wrap-distance-left:9pt;mso-wrap-distance-top:0;mso-wrap-distance-right:9pt;mso-wrap-distance-bottom:0;mso-position-horizontal:in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" filled="f" stroked="f">
              <v:textbox style="mso-fit-shape-to-text:t" inset="0,0,0,0">
                <w:txbxContent>
                  <w:p w14:paraId="5FAD4A64" w14:textId="77777777" w:rsidR="00EF7C03" w:rsidRDefault="00EF7C03">
                    <w:pPr>
                      <w:pStyle w:val="a8"/>
                    </w:pPr>
                    <w:r>
                      <w:fldChar w:fldCharType="begin"/>
                    </w:r>
                    <w:r>
                      <w:instrText xml:space="preserve"> PAGE  \* MERGEFORMAT </w:instrText>
                    </w:r>
                    <w:r>
                      <w:fldChar w:fldCharType="separate"/>
                    </w:r>
                    <w:r w:rsidR="004C1FAA">
                      <w:rPr>
                        <w:noProof/>
                      </w:rPr>
                      <w:t>III</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F766B" w14:textId="77777777" w:rsidR="00EF7C03" w:rsidRDefault="00EF7C03">
    <w:pPr>
      <w:pStyle w:val="ae"/>
      <w:jc w:val="both"/>
    </w:pPr>
    <w:r>
      <w:rPr>
        <w:noProof/>
      </w:rPr>
      <mc:AlternateContent>
        <mc:Choice Requires="wps">
          <w:drawing>
            <wp:anchor distT="0" distB="0" distL="114300" distR="114300" simplePos="0" relativeHeight="251662336" behindDoc="0" locked="0" layoutInCell="1" allowOverlap="1" wp14:anchorId="47720A66" wp14:editId="7D05B993">
              <wp:simplePos x="0" y="0"/>
              <wp:positionH relativeFrom="margin">
                <wp:align>outside</wp:align>
              </wp:positionH>
              <wp:positionV relativeFrom="paragraph">
                <wp:posOffset>0</wp:posOffset>
              </wp:positionV>
              <wp:extent cx="57785" cy="131445"/>
              <wp:effectExtent l="4445" t="0" r="4445" b="0"/>
              <wp:wrapNone/>
              <wp:docPr id="135858618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5BDB8D53" w14:textId="77777777" w:rsidR="00EF7C03" w:rsidRDefault="00EF7C03">
                          <w:pPr>
                            <w:pStyle w:val="a8"/>
                          </w:pPr>
                          <w:r>
                            <w:fldChar w:fldCharType="begin"/>
                          </w:r>
                          <w:r>
                            <w:instrText xml:space="preserve"> PAGE  \* MERGEFORMAT </w:instrText>
                          </w:r>
                          <w:r>
                            <w:fldChar w:fldCharType="separate"/>
                          </w:r>
                          <w:r w:rsidR="004C1FAA">
                            <w:rPr>
                              <w:noProof/>
                            </w:rPr>
                            <w:t>17</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6.65pt;margin-top:0;width:4.55pt;height:10.35pt;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" filled="f" stroked="f">
              <v:textbox style="mso-fit-shape-to-text:t" inset="0,0,0,0">
                <w:txbxContent>
                  <w:p w14:paraId="5BDB8D53" w14:textId="77777777" w:rsidR="00EF7C03" w:rsidRDefault="00EF7C03">
                    <w:pPr>
                      <w:pStyle w:val="a8"/>
                    </w:pPr>
                    <w:r>
                      <w:fldChar w:fldCharType="begin"/>
                    </w:r>
                    <w:r>
                      <w:instrText xml:space="preserve"> PAGE  \* MERGEFORMAT </w:instrText>
                    </w:r>
                    <w:r>
                      <w:fldChar w:fldCharType="separate"/>
                    </w:r>
                    <w:r w:rsidR="004C1FAA">
                      <w:rPr>
                        <w:noProof/>
                      </w:rPr>
                      <w:t>17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30FEB" w14:textId="77777777" w:rsidR="002A6EE4" w:rsidRDefault="002A6EE4">
      <w:r>
        <w:separator/>
      </w:r>
    </w:p>
  </w:footnote>
  <w:footnote w:type="continuationSeparator" w:id="0">
    <w:p w14:paraId="34492603" w14:textId="77777777" w:rsidR="002A6EE4" w:rsidRDefault="002A6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819F1" w14:textId="77777777" w:rsidR="00EF7C03" w:rsidRDefault="00EF7C03">
    <w:pPr>
      <w:pStyle w:val="ad"/>
    </w:pPr>
    <w:r>
      <w:rPr>
        <w:rFonts w:hint="eastAsia"/>
      </w:rPr>
      <w:t>NY</w:t>
    </w:r>
    <w:r>
      <w:t xml:space="preserve">/T </w:t>
    </w:r>
    <w:r>
      <w:rPr>
        <w:rFonts w:hint="eastAsia"/>
      </w:rPr>
      <w:t>XXX</w:t>
    </w:r>
    <w:r>
      <w:t>—</w:t>
    </w:r>
    <w:r>
      <w:rPr>
        <w:rFonts w:hint="eastAsia"/>
      </w:rPr>
      <w:t>XX</w:t>
    </w:r>
    <w: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BAE768"/>
    <w:multiLevelType w:val="singleLevel"/>
    <w:tmpl w:val="D3BAE768"/>
    <w:lvl w:ilvl="0">
      <w:start w:val="1"/>
      <w:numFmt w:val="lowerLetter"/>
      <w:suff w:val="nothing"/>
      <w:lvlText w:val="%1）"/>
      <w:lvlJc w:val="left"/>
    </w:lvl>
  </w:abstractNum>
  <w:abstractNum w:abstractNumId="1">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YTRkODAzYzRmZDg1Y2NiMjE0ZTMwMDQ3ZDIzMjEifQ=="/>
  </w:docVars>
  <w:rsids>
    <w:rsidRoot w:val="00914A8D"/>
    <w:rsid w:val="00122F7C"/>
    <w:rsid w:val="002A6EE4"/>
    <w:rsid w:val="002F14BF"/>
    <w:rsid w:val="003055C8"/>
    <w:rsid w:val="003A59B3"/>
    <w:rsid w:val="004109A4"/>
    <w:rsid w:val="00415DA9"/>
    <w:rsid w:val="004C1FAA"/>
    <w:rsid w:val="00515366"/>
    <w:rsid w:val="005768A3"/>
    <w:rsid w:val="00583F27"/>
    <w:rsid w:val="005C5998"/>
    <w:rsid w:val="00662E7F"/>
    <w:rsid w:val="008C3B91"/>
    <w:rsid w:val="00914A8D"/>
    <w:rsid w:val="009C4366"/>
    <w:rsid w:val="00A13588"/>
    <w:rsid w:val="00A56F3C"/>
    <w:rsid w:val="00A85C1B"/>
    <w:rsid w:val="00BC7EC2"/>
    <w:rsid w:val="00C512B2"/>
    <w:rsid w:val="00E06F3B"/>
    <w:rsid w:val="00E51FEA"/>
    <w:rsid w:val="00EF7C03"/>
    <w:rsid w:val="00F814EB"/>
    <w:rsid w:val="00FE6081"/>
    <w:rsid w:val="042F0CC6"/>
    <w:rsid w:val="045007E3"/>
    <w:rsid w:val="073B522A"/>
    <w:rsid w:val="07E93A31"/>
    <w:rsid w:val="08C71AF5"/>
    <w:rsid w:val="08F00FF2"/>
    <w:rsid w:val="09E40B86"/>
    <w:rsid w:val="0C7B1EDC"/>
    <w:rsid w:val="0CE54F1E"/>
    <w:rsid w:val="0FDF6220"/>
    <w:rsid w:val="114D3E60"/>
    <w:rsid w:val="12CA5CD1"/>
    <w:rsid w:val="1C0B20F9"/>
    <w:rsid w:val="1CEF55F7"/>
    <w:rsid w:val="1CFD5748"/>
    <w:rsid w:val="1D0E51AB"/>
    <w:rsid w:val="1D682ED9"/>
    <w:rsid w:val="23202110"/>
    <w:rsid w:val="254B1EBF"/>
    <w:rsid w:val="28303DF5"/>
    <w:rsid w:val="2BFF4A3E"/>
    <w:rsid w:val="2CAD065C"/>
    <w:rsid w:val="308F721E"/>
    <w:rsid w:val="318A3434"/>
    <w:rsid w:val="39330642"/>
    <w:rsid w:val="39D106B6"/>
    <w:rsid w:val="3A24688B"/>
    <w:rsid w:val="3F2E163D"/>
    <w:rsid w:val="40EF3B1B"/>
    <w:rsid w:val="41276B4D"/>
    <w:rsid w:val="43DA64D4"/>
    <w:rsid w:val="457B2CF5"/>
    <w:rsid w:val="45C05E6A"/>
    <w:rsid w:val="48046C01"/>
    <w:rsid w:val="51244DF4"/>
    <w:rsid w:val="58520CE3"/>
    <w:rsid w:val="60744AAD"/>
    <w:rsid w:val="62781A63"/>
    <w:rsid w:val="648D70F4"/>
    <w:rsid w:val="677551D7"/>
    <w:rsid w:val="67B25161"/>
    <w:rsid w:val="680208F1"/>
    <w:rsid w:val="68690FCB"/>
    <w:rsid w:val="6ACB4F96"/>
    <w:rsid w:val="6B996A4E"/>
    <w:rsid w:val="6C6E332E"/>
    <w:rsid w:val="6DD37B5F"/>
    <w:rsid w:val="6F6274F9"/>
    <w:rsid w:val="70E8300B"/>
    <w:rsid w:val="719B1018"/>
    <w:rsid w:val="78477C01"/>
    <w:rsid w:val="790D55A6"/>
    <w:rsid w:val="794572AD"/>
    <w:rsid w:val="7ADA11A9"/>
    <w:rsid w:val="7CBA6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4D3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text"/>
    <w:basedOn w:val="a2"/>
    <w:uiPriority w:val="99"/>
    <w:semiHidden/>
    <w:unhideWhenUsed/>
    <w:qFormat/>
    <w:pPr>
      <w:jc w:val="left"/>
    </w:pPr>
  </w:style>
  <w:style w:type="paragraph" w:styleId="a7">
    <w:name w:val="Body Text"/>
    <w:uiPriority w:val="1"/>
    <w:qFormat/>
    <w:pPr>
      <w:widowControl w:val="0"/>
      <w:autoSpaceDE w:val="0"/>
      <w:autoSpaceDN w:val="0"/>
    </w:pPr>
    <w:rPr>
      <w:rFonts w:ascii="宋体" w:hAnsi="宋体" w:cs="宋体"/>
      <w:sz w:val="21"/>
      <w:szCs w:val="21"/>
      <w:lang w:val="ca-ES" w:eastAsia="ca-ES" w:bidi="ca-ES"/>
    </w:rPr>
  </w:style>
  <w:style w:type="paragraph" w:styleId="a8">
    <w:name w:val="footer"/>
    <w:basedOn w:val="a2"/>
    <w:link w:val="Char"/>
    <w:uiPriority w:val="99"/>
    <w:unhideWhenUsed/>
    <w:qFormat/>
    <w:pPr>
      <w:tabs>
        <w:tab w:val="center" w:pos="4153"/>
        <w:tab w:val="right" w:pos="8306"/>
      </w:tabs>
      <w:snapToGrid w:val="0"/>
      <w:jc w:val="left"/>
    </w:pPr>
    <w:rPr>
      <w:sz w:val="18"/>
      <w:szCs w:val="18"/>
    </w:rPr>
  </w:style>
  <w:style w:type="paragraph" w:styleId="a9">
    <w:name w:val="header"/>
    <w:basedOn w:val="a2"/>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2"/>
    <w:next w:val="a2"/>
    <w:semiHidden/>
    <w:qFormat/>
    <w:pPr>
      <w:tabs>
        <w:tab w:val="right" w:leader="dot" w:pos="9242"/>
      </w:tabs>
      <w:spacing w:beforeLines="25" w:before="25" w:afterLines="25" w:after="25"/>
      <w:jc w:val="left"/>
    </w:pPr>
    <w:rPr>
      <w:rFonts w:ascii="宋体"/>
      <w:szCs w:val="21"/>
    </w:rPr>
  </w:style>
  <w:style w:type="paragraph" w:styleId="2">
    <w:name w:val="toc 2"/>
    <w:basedOn w:val="a2"/>
    <w:next w:val="a2"/>
    <w:uiPriority w:val="39"/>
    <w:semiHidden/>
    <w:unhideWhenUsed/>
    <w:pPr>
      <w:ind w:leftChars="200" w:left="420"/>
    </w:pPr>
  </w:style>
  <w:style w:type="character" w:customStyle="1" w:styleId="Char0">
    <w:name w:val="页眉 Char"/>
    <w:basedOn w:val="a3"/>
    <w:link w:val="a9"/>
    <w:uiPriority w:val="99"/>
    <w:qFormat/>
    <w:rPr>
      <w:sz w:val="18"/>
      <w:szCs w:val="18"/>
    </w:rPr>
  </w:style>
  <w:style w:type="character" w:customStyle="1" w:styleId="Char">
    <w:name w:val="页脚 Char"/>
    <w:basedOn w:val="a3"/>
    <w:link w:val="a8"/>
    <w:uiPriority w:val="99"/>
    <w:qFormat/>
    <w:rPr>
      <w:sz w:val="18"/>
      <w:szCs w:val="18"/>
    </w:rPr>
  </w:style>
  <w:style w:type="paragraph" w:customStyle="1" w:styleId="aa">
    <w:name w:val="前言、引言标题"/>
    <w:next w:val="ab"/>
    <w:qFormat/>
    <w:pPr>
      <w:keepNext/>
      <w:pageBreakBefore/>
      <w:shd w:val="clear" w:color="FFFFFF" w:fill="FFFFFF"/>
      <w:spacing w:before="640" w:after="560"/>
      <w:jc w:val="center"/>
      <w:outlineLvl w:val="0"/>
    </w:pPr>
    <w:rPr>
      <w:rFonts w:ascii="黑体" w:eastAsia="黑体"/>
      <w:sz w:val="32"/>
    </w:rPr>
  </w:style>
  <w:style w:type="paragraph" w:customStyle="1" w:styleId="ab">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ac">
    <w:name w:val="目次、标准名称标题"/>
    <w:basedOn w:val="a2"/>
    <w:next w:val="ab"/>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
    <w:name w:val="章标题"/>
    <w:next w:val="ab"/>
    <w:qFormat/>
    <w:pPr>
      <w:numPr>
        <w:numId w:val="1"/>
      </w:numPr>
      <w:spacing w:beforeLines="100" w:before="312" w:afterLines="100" w:after="312"/>
      <w:jc w:val="both"/>
      <w:outlineLvl w:val="1"/>
    </w:pPr>
    <w:rPr>
      <w:rFonts w:ascii="黑体" w:eastAsia="黑体"/>
      <w:sz w:val="21"/>
    </w:rPr>
  </w:style>
  <w:style w:type="paragraph" w:customStyle="1" w:styleId="a0">
    <w:name w:val="一级条标题"/>
    <w:next w:val="ab"/>
    <w:qFormat/>
    <w:pPr>
      <w:numPr>
        <w:ilvl w:val="1"/>
        <w:numId w:val="1"/>
      </w:numPr>
      <w:tabs>
        <w:tab w:val="left" w:pos="360"/>
      </w:tabs>
      <w:spacing w:beforeLines="50" w:before="156" w:afterLines="50" w:after="156"/>
      <w:outlineLvl w:val="2"/>
    </w:pPr>
    <w:rPr>
      <w:rFonts w:ascii="黑体" w:eastAsia="黑体"/>
      <w:sz w:val="21"/>
      <w:szCs w:val="21"/>
    </w:rPr>
  </w:style>
  <w:style w:type="paragraph" w:customStyle="1" w:styleId="a1">
    <w:name w:val="二级条标题"/>
    <w:basedOn w:val="a0"/>
    <w:next w:val="ab"/>
    <w:qFormat/>
    <w:pPr>
      <w:numPr>
        <w:ilvl w:val="2"/>
      </w:numPr>
      <w:spacing w:before="50" w:after="50"/>
      <w:outlineLvl w:val="3"/>
    </w:pPr>
  </w:style>
  <w:style w:type="paragraph" w:customStyle="1" w:styleId="ad">
    <w:name w:val="标准书眉_奇数页"/>
    <w:next w:val="a2"/>
    <w:qFormat/>
    <w:pPr>
      <w:tabs>
        <w:tab w:val="center" w:pos="4154"/>
        <w:tab w:val="right" w:pos="8306"/>
      </w:tabs>
      <w:spacing w:after="220"/>
      <w:jc w:val="right"/>
    </w:pPr>
    <w:rPr>
      <w:rFonts w:ascii="黑体" w:eastAsia="黑体"/>
      <w:sz w:val="21"/>
      <w:szCs w:val="21"/>
    </w:rPr>
  </w:style>
  <w:style w:type="paragraph" w:customStyle="1" w:styleId="ae">
    <w:name w:val="标准书脚_奇数页"/>
    <w:qFormat/>
    <w:pPr>
      <w:spacing w:before="120"/>
      <w:ind w:right="198"/>
      <w:jc w:val="right"/>
    </w:pPr>
    <w:rPr>
      <w:rFonts w:asci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text"/>
    <w:basedOn w:val="a2"/>
    <w:uiPriority w:val="99"/>
    <w:semiHidden/>
    <w:unhideWhenUsed/>
    <w:qFormat/>
    <w:pPr>
      <w:jc w:val="left"/>
    </w:pPr>
  </w:style>
  <w:style w:type="paragraph" w:styleId="a7">
    <w:name w:val="Body Text"/>
    <w:uiPriority w:val="1"/>
    <w:qFormat/>
    <w:pPr>
      <w:widowControl w:val="0"/>
      <w:autoSpaceDE w:val="0"/>
      <w:autoSpaceDN w:val="0"/>
    </w:pPr>
    <w:rPr>
      <w:rFonts w:ascii="宋体" w:hAnsi="宋体" w:cs="宋体"/>
      <w:sz w:val="21"/>
      <w:szCs w:val="21"/>
      <w:lang w:val="ca-ES" w:eastAsia="ca-ES" w:bidi="ca-ES"/>
    </w:rPr>
  </w:style>
  <w:style w:type="paragraph" w:styleId="a8">
    <w:name w:val="footer"/>
    <w:basedOn w:val="a2"/>
    <w:link w:val="Char"/>
    <w:uiPriority w:val="99"/>
    <w:unhideWhenUsed/>
    <w:qFormat/>
    <w:pPr>
      <w:tabs>
        <w:tab w:val="center" w:pos="4153"/>
        <w:tab w:val="right" w:pos="8306"/>
      </w:tabs>
      <w:snapToGrid w:val="0"/>
      <w:jc w:val="left"/>
    </w:pPr>
    <w:rPr>
      <w:sz w:val="18"/>
      <w:szCs w:val="18"/>
    </w:rPr>
  </w:style>
  <w:style w:type="paragraph" w:styleId="a9">
    <w:name w:val="header"/>
    <w:basedOn w:val="a2"/>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2"/>
    <w:next w:val="a2"/>
    <w:semiHidden/>
    <w:qFormat/>
    <w:pPr>
      <w:tabs>
        <w:tab w:val="right" w:leader="dot" w:pos="9242"/>
      </w:tabs>
      <w:spacing w:beforeLines="25" w:before="25" w:afterLines="25" w:after="25"/>
      <w:jc w:val="left"/>
    </w:pPr>
    <w:rPr>
      <w:rFonts w:ascii="宋体"/>
      <w:szCs w:val="21"/>
    </w:rPr>
  </w:style>
  <w:style w:type="paragraph" w:styleId="2">
    <w:name w:val="toc 2"/>
    <w:basedOn w:val="a2"/>
    <w:next w:val="a2"/>
    <w:uiPriority w:val="39"/>
    <w:semiHidden/>
    <w:unhideWhenUsed/>
    <w:pPr>
      <w:ind w:leftChars="200" w:left="420"/>
    </w:pPr>
  </w:style>
  <w:style w:type="character" w:customStyle="1" w:styleId="Char0">
    <w:name w:val="页眉 Char"/>
    <w:basedOn w:val="a3"/>
    <w:link w:val="a9"/>
    <w:uiPriority w:val="99"/>
    <w:qFormat/>
    <w:rPr>
      <w:sz w:val="18"/>
      <w:szCs w:val="18"/>
    </w:rPr>
  </w:style>
  <w:style w:type="character" w:customStyle="1" w:styleId="Char">
    <w:name w:val="页脚 Char"/>
    <w:basedOn w:val="a3"/>
    <w:link w:val="a8"/>
    <w:uiPriority w:val="99"/>
    <w:qFormat/>
    <w:rPr>
      <w:sz w:val="18"/>
      <w:szCs w:val="18"/>
    </w:rPr>
  </w:style>
  <w:style w:type="paragraph" w:customStyle="1" w:styleId="aa">
    <w:name w:val="前言、引言标题"/>
    <w:next w:val="ab"/>
    <w:qFormat/>
    <w:pPr>
      <w:keepNext/>
      <w:pageBreakBefore/>
      <w:shd w:val="clear" w:color="FFFFFF" w:fill="FFFFFF"/>
      <w:spacing w:before="640" w:after="560"/>
      <w:jc w:val="center"/>
      <w:outlineLvl w:val="0"/>
    </w:pPr>
    <w:rPr>
      <w:rFonts w:ascii="黑体" w:eastAsia="黑体"/>
      <w:sz w:val="32"/>
    </w:rPr>
  </w:style>
  <w:style w:type="paragraph" w:customStyle="1" w:styleId="ab">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ac">
    <w:name w:val="目次、标准名称标题"/>
    <w:basedOn w:val="a2"/>
    <w:next w:val="ab"/>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
    <w:name w:val="章标题"/>
    <w:next w:val="ab"/>
    <w:qFormat/>
    <w:pPr>
      <w:numPr>
        <w:numId w:val="1"/>
      </w:numPr>
      <w:spacing w:beforeLines="100" w:before="312" w:afterLines="100" w:after="312"/>
      <w:jc w:val="both"/>
      <w:outlineLvl w:val="1"/>
    </w:pPr>
    <w:rPr>
      <w:rFonts w:ascii="黑体" w:eastAsia="黑体"/>
      <w:sz w:val="21"/>
    </w:rPr>
  </w:style>
  <w:style w:type="paragraph" w:customStyle="1" w:styleId="a0">
    <w:name w:val="一级条标题"/>
    <w:next w:val="ab"/>
    <w:qFormat/>
    <w:pPr>
      <w:numPr>
        <w:ilvl w:val="1"/>
        <w:numId w:val="1"/>
      </w:numPr>
      <w:tabs>
        <w:tab w:val="left" w:pos="360"/>
      </w:tabs>
      <w:spacing w:beforeLines="50" w:before="156" w:afterLines="50" w:after="156"/>
      <w:outlineLvl w:val="2"/>
    </w:pPr>
    <w:rPr>
      <w:rFonts w:ascii="黑体" w:eastAsia="黑体"/>
      <w:sz w:val="21"/>
      <w:szCs w:val="21"/>
    </w:rPr>
  </w:style>
  <w:style w:type="paragraph" w:customStyle="1" w:styleId="a1">
    <w:name w:val="二级条标题"/>
    <w:basedOn w:val="a0"/>
    <w:next w:val="ab"/>
    <w:qFormat/>
    <w:pPr>
      <w:numPr>
        <w:ilvl w:val="2"/>
      </w:numPr>
      <w:spacing w:before="50" w:after="50"/>
      <w:outlineLvl w:val="3"/>
    </w:pPr>
  </w:style>
  <w:style w:type="paragraph" w:customStyle="1" w:styleId="ad">
    <w:name w:val="标准书眉_奇数页"/>
    <w:next w:val="a2"/>
    <w:qFormat/>
    <w:pPr>
      <w:tabs>
        <w:tab w:val="center" w:pos="4154"/>
        <w:tab w:val="right" w:pos="8306"/>
      </w:tabs>
      <w:spacing w:after="220"/>
      <w:jc w:val="right"/>
    </w:pPr>
    <w:rPr>
      <w:rFonts w:ascii="黑体" w:eastAsia="黑体"/>
      <w:sz w:val="21"/>
      <w:szCs w:val="21"/>
    </w:rPr>
  </w:style>
  <w:style w:type="paragraph" w:customStyle="1" w:styleId="ae">
    <w:name w:val="标准书脚_奇数页"/>
    <w:qFormat/>
    <w:pPr>
      <w:spacing w:before="120"/>
      <w:ind w:right="198"/>
      <w:jc w:val="right"/>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Pages>
  <Words>2586</Words>
  <Characters>14746</Characters>
  <Application>Microsoft Office Word</Application>
  <DocSecurity>0</DocSecurity>
  <Lines>122</Lines>
  <Paragraphs>34</Paragraphs>
  <ScaleCrop>false</ScaleCrop>
  <Company>Microsoft</Company>
  <LinksUpToDate>false</LinksUpToDate>
  <CharactersWithSpaces>17298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2023-08-27T16:46:00Z</dcterms:created>
  <dcterms:modified xsi:type="dcterms:W3CDTF">2023-10-20T07:53:00Z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6E11A1C1B8BD406DA740B8A338A21671_13</vt:lpwstr>
  </property>
</Properties>
</file>